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2F" w:rsidRPr="00A96B2F" w:rsidRDefault="00A96B2F" w:rsidP="00A96B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6B2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96B2F" w:rsidRDefault="00A96B2F" w:rsidP="00824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824CD0" w:rsidRPr="00A96B2F" w:rsidRDefault="00824CD0" w:rsidP="00824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B2F" w:rsidRPr="00A96B2F" w:rsidRDefault="00A96B2F" w:rsidP="00A96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>АННОТАЦИЯ</w:t>
      </w:r>
    </w:p>
    <w:p w:rsidR="00A96B2F" w:rsidRPr="00A96B2F" w:rsidRDefault="00A96B2F" w:rsidP="00A96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>выпускной квалификационной работы студента по уровню магистратура</w:t>
      </w:r>
    </w:p>
    <w:p w:rsidR="00A96B2F" w:rsidRPr="00A96B2F" w:rsidRDefault="00A96B2F" w:rsidP="00A96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>по направлению «Юриспруденция»</w:t>
      </w:r>
    </w:p>
    <w:p w:rsidR="00A96B2F" w:rsidRPr="00A96B2F" w:rsidRDefault="00A96B2F" w:rsidP="00A96B2F">
      <w:pPr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b/>
          <w:sz w:val="28"/>
          <w:szCs w:val="28"/>
        </w:rPr>
        <w:t>ФИО:</w:t>
      </w:r>
      <w:r w:rsidRPr="00A96B2F">
        <w:rPr>
          <w:rFonts w:ascii="Times New Roman" w:hAnsi="Times New Roman" w:cs="Times New Roman"/>
          <w:sz w:val="28"/>
          <w:szCs w:val="28"/>
        </w:rPr>
        <w:t xml:space="preserve"> </w:t>
      </w:r>
      <w:r w:rsidR="007E79BE">
        <w:rPr>
          <w:rFonts w:ascii="Times New Roman" w:hAnsi="Times New Roman" w:cs="Times New Roman"/>
          <w:sz w:val="28"/>
          <w:szCs w:val="28"/>
        </w:rPr>
        <w:t>Волкова Германа Игоревича</w:t>
      </w:r>
    </w:p>
    <w:p w:rsidR="007E79BE" w:rsidRDefault="00A96B2F" w:rsidP="00A96B2F">
      <w:pPr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b/>
          <w:sz w:val="28"/>
          <w:szCs w:val="28"/>
        </w:rPr>
        <w:t>Тема выпускной квалификационной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BE" w:rsidRPr="007E79BE">
        <w:rPr>
          <w:rFonts w:ascii="Times New Roman" w:hAnsi="Times New Roman" w:cs="Times New Roman"/>
          <w:sz w:val="28"/>
          <w:szCs w:val="28"/>
        </w:rPr>
        <w:t>Основания применения (назначения)</w:t>
      </w:r>
      <w:r w:rsidR="007E79BE">
        <w:rPr>
          <w:rFonts w:ascii="Times New Roman" w:hAnsi="Times New Roman" w:cs="Times New Roman"/>
          <w:sz w:val="28"/>
          <w:szCs w:val="28"/>
        </w:rPr>
        <w:t xml:space="preserve"> и отмены</w:t>
      </w:r>
      <w:r w:rsidR="007E79BE" w:rsidRPr="007E79BE">
        <w:rPr>
          <w:rFonts w:ascii="Times New Roman" w:hAnsi="Times New Roman" w:cs="Times New Roman"/>
          <w:sz w:val="28"/>
          <w:szCs w:val="28"/>
        </w:rPr>
        <w:t xml:space="preserve"> условного осуждения </w:t>
      </w:r>
    </w:p>
    <w:p w:rsidR="00A96B2F" w:rsidRPr="00A96B2F" w:rsidRDefault="00A96B2F" w:rsidP="00A96B2F">
      <w:pPr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b/>
          <w:sz w:val="28"/>
          <w:szCs w:val="28"/>
        </w:rPr>
        <w:t>Цели и задачи исследования:</w:t>
      </w:r>
    </w:p>
    <w:p w:rsidR="00A96B2F" w:rsidRPr="00A96B2F" w:rsidRDefault="00B4647E" w:rsidP="00A96B2F">
      <w:pPr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Цель диссертационного исследования заключается в том, чтобы на основе мнений, высказанных в теории права, ранее действующего и современного законодательства, материалов судебной практики выяснить правовую природу института условного осуждения; рассмотреть теоретические и практические проблемы, связанные с законодательной регламентацией оснований применения (назначения) и отмены условного осуждения; рассмотреть роль личности преступника при назначении условного осуждения; выявить должный механизм исполнения условного осуждения; обосновать выводы и внести предложения по совершенствованию института условного осуждения и практики его применения.</w:t>
      </w:r>
    </w:p>
    <w:p w:rsidR="00B4647E" w:rsidRPr="00B4647E" w:rsidRDefault="00B4647E" w:rsidP="00824CD0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В соответствии с поставленными целями сформулированы следующие задачи:</w:t>
      </w:r>
    </w:p>
    <w:p w:rsidR="00824CD0" w:rsidRDefault="00B4647E" w:rsidP="00824CD0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- проанализировать взгляды на правовую природу условного осуждения;</w:t>
      </w:r>
    </w:p>
    <w:p w:rsidR="00B4647E" w:rsidRPr="00B4647E" w:rsidRDefault="00B4647E" w:rsidP="00824CD0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- определить понятие и сущность условного осуждения, его место в системе мер уголовно-правового принуждения;</w:t>
      </w:r>
    </w:p>
    <w:p w:rsidR="00B4647E" w:rsidRPr="00B4647E" w:rsidRDefault="00B4647E" w:rsidP="00824CD0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- определить основания применения и условия назначения условного осуждения, сформулировать критерии и условия эффективности условного осуждения;</w:t>
      </w:r>
    </w:p>
    <w:p w:rsidR="00B4647E" w:rsidRPr="00B4647E" w:rsidRDefault="00B4647E" w:rsidP="00824CD0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- проанализировать проблемы применения условного осуждения по кругу лиц, внести предложения по внедрению на практику соответствующей методики;</w:t>
      </w:r>
    </w:p>
    <w:p w:rsidR="00B4647E" w:rsidRPr="00B4647E" w:rsidRDefault="00B4647E" w:rsidP="00824CD0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- определить основания продления испытательного срока и отмены условного осуждения;</w:t>
      </w:r>
    </w:p>
    <w:p w:rsidR="00B4647E" w:rsidRDefault="00B4647E" w:rsidP="00824CD0">
      <w:pPr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lastRenderedPageBreak/>
        <w:t>- разработать предложения по развитию и совершенствованию института условного осуждения в законодательстве и практике его применения.</w:t>
      </w:r>
    </w:p>
    <w:p w:rsidR="00A96B2F" w:rsidRPr="00A96B2F" w:rsidRDefault="00A96B2F" w:rsidP="00824CD0">
      <w:pPr>
        <w:rPr>
          <w:rFonts w:ascii="Times New Roman" w:hAnsi="Times New Roman" w:cs="Times New Roman"/>
          <w:b/>
          <w:sz w:val="28"/>
          <w:szCs w:val="28"/>
        </w:rPr>
      </w:pPr>
      <w:r w:rsidRPr="00A96B2F"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исследования:</w:t>
      </w:r>
    </w:p>
    <w:p w:rsidR="00D633ED" w:rsidRDefault="00B4647E" w:rsidP="0082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4647E">
        <w:rPr>
          <w:rFonts w:ascii="Times New Roman" w:hAnsi="Times New Roman" w:cs="Times New Roman"/>
          <w:sz w:val="28"/>
          <w:szCs w:val="28"/>
        </w:rPr>
        <w:t>ермин «условное осуждение» не в полной мере соответствует своему фактическому содержанию, заложенного в него законодателем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647E">
        <w:rPr>
          <w:rFonts w:ascii="Times New Roman" w:hAnsi="Times New Roman" w:cs="Times New Roman"/>
          <w:sz w:val="28"/>
          <w:szCs w:val="28"/>
        </w:rPr>
        <w:t xml:space="preserve">Осуждение, в принципе, не может быть условным: лицо либо осуждается по приговору суда, либо не осуждается, </w:t>
      </w:r>
      <w:r w:rsidR="00824CD0">
        <w:rPr>
          <w:rFonts w:ascii="Times New Roman" w:hAnsi="Times New Roman" w:cs="Times New Roman"/>
          <w:sz w:val="28"/>
          <w:szCs w:val="28"/>
        </w:rPr>
        <w:t>у</w:t>
      </w:r>
      <w:r w:rsidRPr="00B4647E">
        <w:rPr>
          <w:rFonts w:ascii="Times New Roman" w:hAnsi="Times New Roman" w:cs="Times New Roman"/>
          <w:sz w:val="28"/>
          <w:szCs w:val="28"/>
        </w:rPr>
        <w:t>словным</w:t>
      </w:r>
      <w:r w:rsidR="00824CD0">
        <w:rPr>
          <w:rFonts w:ascii="Times New Roman" w:hAnsi="Times New Roman" w:cs="Times New Roman"/>
          <w:sz w:val="28"/>
          <w:szCs w:val="28"/>
        </w:rPr>
        <w:t xml:space="preserve"> же</w:t>
      </w:r>
      <w:r w:rsidRPr="00B4647E">
        <w:rPr>
          <w:rFonts w:ascii="Times New Roman" w:hAnsi="Times New Roman" w:cs="Times New Roman"/>
          <w:sz w:val="28"/>
          <w:szCs w:val="28"/>
        </w:rPr>
        <w:t xml:space="preserve"> является лишь реальное исполнение основн</w:t>
      </w:r>
      <w:r>
        <w:rPr>
          <w:rFonts w:ascii="Times New Roman" w:hAnsi="Times New Roman" w:cs="Times New Roman"/>
          <w:sz w:val="28"/>
          <w:szCs w:val="28"/>
        </w:rPr>
        <w:t>ого вида наказания</w:t>
      </w:r>
      <w:r w:rsidR="00824CD0">
        <w:rPr>
          <w:rFonts w:ascii="Times New Roman" w:hAnsi="Times New Roman" w:cs="Times New Roman"/>
          <w:sz w:val="28"/>
          <w:szCs w:val="28"/>
        </w:rPr>
        <w:t>.</w:t>
      </w:r>
    </w:p>
    <w:p w:rsidR="000E3BD1" w:rsidRDefault="000E3BD1" w:rsidP="00A96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Условное осуждение стоит понимать как </w:t>
      </w:r>
      <w:r w:rsidRPr="000E3BD1">
        <w:rPr>
          <w:rFonts w:ascii="Times New Roman" w:hAnsi="Times New Roman" w:cs="Times New Roman"/>
          <w:sz w:val="28"/>
          <w:szCs w:val="28"/>
        </w:rPr>
        <w:t>меру уголовно-правового характера, которая представляет собой особую форму реализации уголовной ответственности и заключается в условном освобождении осужденного от реального отбывания основного вида наказания под условием надлежащего поведения в период установленного судом испытательного срока (несовершения в течение испытательного срока нового преступления, административных правонарушений и выполнения возложенных обязанностей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3BD1" w:rsidRDefault="000E3BD1" w:rsidP="00A96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Действующая законодательная регламентация </w:t>
      </w:r>
      <w:r w:rsidRPr="000E3BD1">
        <w:rPr>
          <w:rFonts w:ascii="Times New Roman" w:hAnsi="Times New Roman" w:cs="Times New Roman"/>
          <w:sz w:val="28"/>
          <w:szCs w:val="28"/>
        </w:rPr>
        <w:t>условного осуждения и его элемент</w:t>
      </w:r>
      <w:r>
        <w:rPr>
          <w:rFonts w:ascii="Times New Roman" w:hAnsi="Times New Roman" w:cs="Times New Roman"/>
          <w:sz w:val="28"/>
          <w:szCs w:val="28"/>
        </w:rPr>
        <w:t>ов содержит определенные недостатки</w:t>
      </w:r>
      <w:r w:rsidR="00824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применения (назначения)</w:t>
      </w:r>
      <w:r w:rsidR="00C14166">
        <w:rPr>
          <w:rFonts w:ascii="Times New Roman" w:hAnsi="Times New Roman" w:cs="Times New Roman"/>
          <w:sz w:val="28"/>
          <w:szCs w:val="28"/>
        </w:rPr>
        <w:t xml:space="preserve"> и отмены</w:t>
      </w:r>
      <w:r>
        <w:rPr>
          <w:rFonts w:ascii="Times New Roman" w:hAnsi="Times New Roman" w:cs="Times New Roman"/>
          <w:sz w:val="28"/>
          <w:szCs w:val="28"/>
        </w:rPr>
        <w:t xml:space="preserve"> условного осуждения </w:t>
      </w:r>
      <w:r w:rsidRPr="000E3BD1">
        <w:rPr>
          <w:rFonts w:ascii="Times New Roman" w:hAnsi="Times New Roman" w:cs="Times New Roman"/>
          <w:sz w:val="28"/>
          <w:szCs w:val="28"/>
        </w:rPr>
        <w:t xml:space="preserve">должны быть определены </w:t>
      </w:r>
      <w:r>
        <w:rPr>
          <w:rFonts w:ascii="Times New Roman" w:hAnsi="Times New Roman" w:cs="Times New Roman"/>
          <w:sz w:val="28"/>
          <w:szCs w:val="28"/>
        </w:rPr>
        <w:t>уголовным законом</w:t>
      </w:r>
      <w:r w:rsidRPr="000E3BD1">
        <w:rPr>
          <w:rFonts w:ascii="Times New Roman" w:hAnsi="Times New Roman" w:cs="Times New Roman"/>
          <w:sz w:val="28"/>
          <w:szCs w:val="28"/>
        </w:rPr>
        <w:t xml:space="preserve"> более точно. Отдельные из них следует регламентировать непосредственно (применения условного осуждения по кругу деяний и лиц), </w:t>
      </w:r>
      <w:r>
        <w:rPr>
          <w:rFonts w:ascii="Times New Roman" w:hAnsi="Times New Roman" w:cs="Times New Roman"/>
          <w:sz w:val="28"/>
          <w:szCs w:val="28"/>
        </w:rPr>
        <w:t>и лишь</w:t>
      </w:r>
      <w:r w:rsidRPr="000E3BD1">
        <w:rPr>
          <w:rFonts w:ascii="Times New Roman" w:hAnsi="Times New Roman" w:cs="Times New Roman"/>
          <w:sz w:val="28"/>
          <w:szCs w:val="28"/>
        </w:rPr>
        <w:t xml:space="preserve"> некоторые необходимо оставить на усмотрение суда (например, наличие и юридическая оценка смягчающих и отягчающих обстоятельств).</w:t>
      </w:r>
    </w:p>
    <w:p w:rsidR="000E3BD1" w:rsidRDefault="000E3BD1" w:rsidP="00A96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Предусмотренный действующим Уголовным кодексом максимальный срок возможного условного осуждения в виде восьми лет недопустим. </w:t>
      </w:r>
      <w:r w:rsidRPr="000E3BD1">
        <w:rPr>
          <w:rFonts w:ascii="Times New Roman" w:hAnsi="Times New Roman" w:cs="Times New Roman"/>
          <w:sz w:val="28"/>
          <w:szCs w:val="28"/>
        </w:rPr>
        <w:t>Условное осуждение должно применяться преимущественно за совершение умышленных преступлений небольшой и средней тяжести, максимальное наказание за которые не может пре</w:t>
      </w:r>
      <w:r>
        <w:rPr>
          <w:rFonts w:ascii="Times New Roman" w:hAnsi="Times New Roman" w:cs="Times New Roman"/>
          <w:sz w:val="28"/>
          <w:szCs w:val="28"/>
        </w:rPr>
        <w:t>вышать пяти лет лишения свободы, и в исключительных случаях – за тяжкие преступления. Возможность назначения наказания за особо тяжкие преступления и за преступления, за которые приговором суда</w:t>
      </w:r>
      <w:r w:rsidR="00C14166">
        <w:rPr>
          <w:rFonts w:ascii="Times New Roman" w:hAnsi="Times New Roman" w:cs="Times New Roman"/>
          <w:sz w:val="28"/>
          <w:szCs w:val="28"/>
        </w:rPr>
        <w:t xml:space="preserve"> назначено наказание в виде лишения свободы сроком более пяти лет, должна быть законодательно исключена.</w:t>
      </w:r>
    </w:p>
    <w:p w:rsidR="00C14166" w:rsidRDefault="00C14166" w:rsidP="00A96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наказания в виде условного осуждения суды посвящают учету личности преступника недостаточное внимание, в первую очередь потому, что не имеют соответствующей достаточной правовой основы. В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 с этим кажется целесообразным рекомендовать внедрение на практику эффективной методики назначени</w:t>
      </w:r>
      <w:r w:rsidR="00824CD0">
        <w:rPr>
          <w:rFonts w:ascii="Times New Roman" w:hAnsi="Times New Roman" w:cs="Times New Roman"/>
          <w:sz w:val="28"/>
          <w:szCs w:val="28"/>
        </w:rPr>
        <w:t>я наказания, разработанную В.Н.</w:t>
      </w:r>
      <w:r w:rsidR="00401254" w:rsidRPr="00401254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Бурлаковым, уделяющей первостепенное значение личности преступника. </w:t>
      </w:r>
      <w:r w:rsidRPr="00C14166">
        <w:rPr>
          <w:rFonts w:ascii="Times New Roman" w:hAnsi="Times New Roman" w:cs="Times New Roman"/>
          <w:sz w:val="28"/>
          <w:szCs w:val="28"/>
        </w:rPr>
        <w:t>Руководствуясь данной методикой, суды смогут более точно определять возможность или невозможность назначения условного осуждения в каждом конкретном деле. Вместе с тем понизятся рамки судейского усмотрения, что, в конченом счете, должно привести к положительным результатам в виде более эффективной работы судов, способствовать дифференциации и индивидуализации назначения наказания и укреплению основ правосудия.</w:t>
      </w:r>
    </w:p>
    <w:p w:rsidR="007E7F4B" w:rsidRDefault="007E7F4B" w:rsidP="00A96B2F">
      <w:pPr>
        <w:rPr>
          <w:rFonts w:ascii="Times New Roman" w:hAnsi="Times New Roman" w:cs="Times New Roman"/>
          <w:sz w:val="28"/>
          <w:szCs w:val="28"/>
        </w:rPr>
      </w:pPr>
      <w:r w:rsidRPr="007E7F4B">
        <w:rPr>
          <w:rFonts w:ascii="Times New Roman" w:hAnsi="Times New Roman" w:cs="Times New Roman"/>
          <w:sz w:val="28"/>
          <w:szCs w:val="28"/>
        </w:rPr>
        <w:t>Продление испытательного срока является важной составляющей института условного осуждения в России и играет важную роль в исправлении осужденного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критику некоторых ученых, институт продления испытательного срока не следует исключать из действующего законодательства, однако следует </w:t>
      </w:r>
      <w:r w:rsidRPr="007E7F4B">
        <w:rPr>
          <w:rFonts w:ascii="Times New Roman" w:hAnsi="Times New Roman" w:cs="Times New Roman"/>
          <w:sz w:val="28"/>
          <w:szCs w:val="28"/>
        </w:rPr>
        <w:t>ограничить применение института продления испытательного срока</w:t>
      </w:r>
      <w:r>
        <w:rPr>
          <w:rFonts w:ascii="Times New Roman" w:hAnsi="Times New Roman" w:cs="Times New Roman"/>
          <w:sz w:val="28"/>
          <w:szCs w:val="28"/>
        </w:rPr>
        <w:t xml:space="preserve"> только случаями, когда присутствует наличие </w:t>
      </w:r>
      <w:r w:rsidRPr="007E7F4B">
        <w:rPr>
          <w:rFonts w:ascii="Times New Roman" w:hAnsi="Times New Roman" w:cs="Times New Roman"/>
          <w:sz w:val="28"/>
          <w:szCs w:val="28"/>
        </w:rPr>
        <w:t>исключительных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– таких, как </w:t>
      </w:r>
      <w:r w:rsidRPr="007E7F4B">
        <w:rPr>
          <w:rFonts w:ascii="Times New Roman" w:hAnsi="Times New Roman" w:cs="Times New Roman"/>
          <w:sz w:val="28"/>
          <w:szCs w:val="28"/>
        </w:rPr>
        <w:t>несовершеннолетие осужденного, тяжелое состояние здоровья, наличие на иждивении малолетних детей, пагубное влияние отмены условного осуждения на условия жизни семьи осужденного, беременность и иные обстоятельства, признанные судом исключительно смягчающими</w:t>
      </w:r>
      <w:r>
        <w:rPr>
          <w:rFonts w:ascii="Times New Roman" w:hAnsi="Times New Roman" w:cs="Times New Roman"/>
          <w:sz w:val="28"/>
          <w:szCs w:val="28"/>
        </w:rPr>
        <w:t xml:space="preserve">. Вместе с тем, следует </w:t>
      </w:r>
      <w:r w:rsidRPr="007E7F4B">
        <w:rPr>
          <w:rFonts w:ascii="Times New Roman" w:hAnsi="Times New Roman" w:cs="Times New Roman"/>
          <w:sz w:val="28"/>
          <w:szCs w:val="28"/>
        </w:rPr>
        <w:t>внести поправки в законодательство, ограничив продление испытательного срока одним разом</w:t>
      </w:r>
      <w:r w:rsidR="00401254" w:rsidRPr="00401254">
        <w:rPr>
          <w:rFonts w:ascii="Times New Roman" w:hAnsi="Times New Roman" w:cs="Times New Roman"/>
          <w:sz w:val="28"/>
          <w:szCs w:val="28"/>
        </w:rPr>
        <w:t xml:space="preserve"> </w:t>
      </w:r>
      <w:r w:rsidR="00401254">
        <w:rPr>
          <w:rFonts w:ascii="Times New Roman" w:hAnsi="Times New Roman" w:cs="Times New Roman"/>
          <w:sz w:val="28"/>
          <w:szCs w:val="28"/>
        </w:rPr>
        <w:t>и длительностью не больше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CD0" w:rsidRPr="00A96B2F" w:rsidRDefault="00824CD0" w:rsidP="00A96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4CD0">
        <w:rPr>
          <w:rFonts w:ascii="Times New Roman" w:hAnsi="Times New Roman" w:cs="Times New Roman"/>
          <w:sz w:val="28"/>
          <w:szCs w:val="28"/>
        </w:rPr>
        <w:t xml:space="preserve">снования отмены условного осуждения в современном российском уголовном праве, являясь преимущественно факультативными и не обязывающими суд в обязательном порядке отменять условное осуждение, предоставляют судам </w:t>
      </w:r>
      <w:r>
        <w:rPr>
          <w:rFonts w:ascii="Times New Roman" w:hAnsi="Times New Roman" w:cs="Times New Roman"/>
          <w:sz w:val="28"/>
          <w:szCs w:val="28"/>
        </w:rPr>
        <w:t>чрезвычайно</w:t>
      </w:r>
      <w:r w:rsidRPr="00824CD0">
        <w:rPr>
          <w:rFonts w:ascii="Times New Roman" w:hAnsi="Times New Roman" w:cs="Times New Roman"/>
          <w:sz w:val="28"/>
          <w:szCs w:val="28"/>
        </w:rPr>
        <w:t xml:space="preserve"> широкие полномочия по оставлении условного осуждения в силе даже при наличии предусмотренных законом оснований.</w:t>
      </w:r>
      <w:r>
        <w:rPr>
          <w:rFonts w:ascii="Times New Roman" w:hAnsi="Times New Roman" w:cs="Times New Roman"/>
          <w:sz w:val="28"/>
          <w:szCs w:val="28"/>
        </w:rPr>
        <w:t xml:space="preserve"> Пределы судейского усмотрения при решении вопроса об отмене условного осуждения должны быть существенно сокращены.</w:t>
      </w:r>
    </w:p>
    <w:sectPr w:rsidR="00824CD0" w:rsidRPr="00A9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FD"/>
    <w:rsid w:val="000E3BD1"/>
    <w:rsid w:val="00401254"/>
    <w:rsid w:val="007E79BE"/>
    <w:rsid w:val="007E7F4B"/>
    <w:rsid w:val="00824CD0"/>
    <w:rsid w:val="00A96B2F"/>
    <w:rsid w:val="00B4647E"/>
    <w:rsid w:val="00C14166"/>
    <w:rsid w:val="00C84EA8"/>
    <w:rsid w:val="00C90A8F"/>
    <w:rsid w:val="00D633ED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267249</dc:creator>
  <cp:lastModifiedBy>Герман</cp:lastModifiedBy>
  <cp:revision>2</cp:revision>
  <dcterms:created xsi:type="dcterms:W3CDTF">2015-05-08T11:18:00Z</dcterms:created>
  <dcterms:modified xsi:type="dcterms:W3CDTF">2015-05-08T11:18:00Z</dcterms:modified>
</cp:coreProperties>
</file>