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70" w:rsidRPr="00B360ED" w:rsidRDefault="00045670" w:rsidP="000456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0ED">
        <w:rPr>
          <w:rFonts w:ascii="Times New Roman" w:hAnsi="Times New Roman"/>
          <w:b/>
          <w:sz w:val="28"/>
          <w:szCs w:val="28"/>
        </w:rPr>
        <w:t>САНКТ-ПЕТЕРБУРГСКИЙ ГОСУДАРСТВЕННЫЙ УНИВЕРСИТЕТ</w:t>
      </w:r>
    </w:p>
    <w:p w:rsidR="00045670" w:rsidRPr="00B360ED" w:rsidRDefault="00045670" w:rsidP="000456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0ED">
        <w:rPr>
          <w:rFonts w:ascii="Times New Roman" w:hAnsi="Times New Roman"/>
          <w:b/>
          <w:sz w:val="28"/>
          <w:szCs w:val="28"/>
        </w:rPr>
        <w:t>ЮРИДИЧЕСКИЙ ФАКУЛЬТЕТ</w:t>
      </w:r>
    </w:p>
    <w:p w:rsidR="00045670" w:rsidRPr="00B360ED" w:rsidRDefault="00045670" w:rsidP="0004567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5670" w:rsidRPr="00B360ED" w:rsidRDefault="00045670" w:rsidP="00CA7E66">
      <w:pPr>
        <w:spacing w:after="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0ED">
        <w:rPr>
          <w:rFonts w:ascii="Times New Roman" w:hAnsi="Times New Roman"/>
          <w:b/>
          <w:sz w:val="28"/>
          <w:szCs w:val="28"/>
        </w:rPr>
        <w:t>АННОТАЦИЯ</w:t>
      </w:r>
    </w:p>
    <w:p w:rsidR="00045670" w:rsidRPr="00B360ED" w:rsidRDefault="00045670" w:rsidP="0026513D">
      <w:pPr>
        <w:spacing w:after="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0ED">
        <w:rPr>
          <w:rFonts w:ascii="Times New Roman" w:hAnsi="Times New Roman"/>
          <w:b/>
          <w:sz w:val="28"/>
          <w:szCs w:val="28"/>
        </w:rPr>
        <w:t>магистерской диссертации</w:t>
      </w:r>
      <w:r w:rsidR="0026513D">
        <w:rPr>
          <w:rFonts w:ascii="Times New Roman" w:hAnsi="Times New Roman"/>
          <w:b/>
          <w:sz w:val="28"/>
          <w:szCs w:val="28"/>
        </w:rPr>
        <w:t xml:space="preserve"> студента</w:t>
      </w:r>
      <w:r w:rsidRPr="00B360ED">
        <w:rPr>
          <w:rFonts w:ascii="Times New Roman" w:hAnsi="Times New Roman"/>
          <w:b/>
          <w:sz w:val="28"/>
          <w:szCs w:val="28"/>
        </w:rPr>
        <w:t xml:space="preserve"> </w:t>
      </w:r>
    </w:p>
    <w:p w:rsidR="00045670" w:rsidRPr="00B360ED" w:rsidRDefault="00045670" w:rsidP="00CA7E66">
      <w:pPr>
        <w:spacing w:after="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0ED">
        <w:rPr>
          <w:rFonts w:ascii="Times New Roman" w:hAnsi="Times New Roman"/>
          <w:b/>
          <w:sz w:val="28"/>
          <w:szCs w:val="28"/>
        </w:rPr>
        <w:t xml:space="preserve">по программе «Международное публичное право, </w:t>
      </w:r>
      <w:r w:rsidR="00CE0D13" w:rsidRPr="00B360ED">
        <w:rPr>
          <w:rFonts w:ascii="Times New Roman" w:hAnsi="Times New Roman"/>
          <w:b/>
          <w:sz w:val="28"/>
          <w:szCs w:val="28"/>
        </w:rPr>
        <w:t>Е</w:t>
      </w:r>
      <w:r w:rsidRPr="00B360ED">
        <w:rPr>
          <w:rFonts w:ascii="Times New Roman" w:hAnsi="Times New Roman"/>
          <w:b/>
          <w:sz w:val="28"/>
          <w:szCs w:val="28"/>
        </w:rPr>
        <w:t>вропейское право»</w:t>
      </w:r>
    </w:p>
    <w:p w:rsidR="002C4620" w:rsidRPr="00CA7E66" w:rsidRDefault="002C4620" w:rsidP="00CA7E6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045670" w:rsidRPr="00E94C05" w:rsidRDefault="00045670" w:rsidP="00CA7E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4C05">
        <w:rPr>
          <w:rFonts w:ascii="Times New Roman" w:hAnsi="Times New Roman"/>
          <w:sz w:val="28"/>
          <w:szCs w:val="28"/>
        </w:rPr>
        <w:t xml:space="preserve">ФИО </w:t>
      </w:r>
      <w:r w:rsidR="00CE0D13">
        <w:rPr>
          <w:rFonts w:ascii="Times New Roman" w:hAnsi="Times New Roman"/>
          <w:sz w:val="28"/>
          <w:szCs w:val="28"/>
        </w:rPr>
        <w:t xml:space="preserve"> -  </w:t>
      </w:r>
      <w:r w:rsidR="002660C1">
        <w:rPr>
          <w:rFonts w:ascii="Times New Roman" w:hAnsi="Times New Roman"/>
          <w:b/>
          <w:sz w:val="28"/>
          <w:szCs w:val="28"/>
        </w:rPr>
        <w:t>Бусыгин Семен Александрович</w:t>
      </w:r>
    </w:p>
    <w:p w:rsidR="00BE3700" w:rsidRPr="00CA7E66" w:rsidRDefault="00BE3700" w:rsidP="00CA7E6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045670" w:rsidRDefault="00045670" w:rsidP="00CA7E6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60ED">
        <w:rPr>
          <w:rFonts w:ascii="Times New Roman" w:hAnsi="Times New Roman"/>
          <w:sz w:val="28"/>
          <w:szCs w:val="28"/>
        </w:rPr>
        <w:t xml:space="preserve">Тема диссертации </w:t>
      </w:r>
      <w:r w:rsidR="00CE0D13">
        <w:rPr>
          <w:rFonts w:ascii="Times New Roman" w:hAnsi="Times New Roman"/>
          <w:sz w:val="28"/>
          <w:szCs w:val="28"/>
        </w:rPr>
        <w:t xml:space="preserve">-  </w:t>
      </w:r>
      <w:r w:rsidRPr="00B360ED">
        <w:rPr>
          <w:rFonts w:ascii="Times New Roman" w:hAnsi="Times New Roman"/>
          <w:sz w:val="28"/>
          <w:szCs w:val="28"/>
        </w:rPr>
        <w:t>«</w:t>
      </w:r>
      <w:r w:rsidR="002660C1">
        <w:rPr>
          <w:rFonts w:ascii="Times New Roman" w:hAnsi="Times New Roman"/>
          <w:b/>
          <w:sz w:val="28"/>
          <w:szCs w:val="28"/>
        </w:rPr>
        <w:t>Правовые проблемы обеспечения безопасности груза в торговом мореплавании</w:t>
      </w:r>
      <w:r w:rsidRPr="00B360ED">
        <w:rPr>
          <w:rFonts w:ascii="Times New Roman" w:hAnsi="Times New Roman"/>
          <w:b/>
          <w:sz w:val="28"/>
          <w:szCs w:val="28"/>
        </w:rPr>
        <w:t>»</w:t>
      </w:r>
    </w:p>
    <w:p w:rsidR="00045670" w:rsidRPr="00CA7E66" w:rsidRDefault="00045670" w:rsidP="00CA7E66">
      <w:pPr>
        <w:spacing w:line="240" w:lineRule="auto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045670" w:rsidRPr="00045670" w:rsidRDefault="00045670" w:rsidP="00CA7E66">
      <w:pPr>
        <w:spacing w:after="80" w:line="240" w:lineRule="auto"/>
        <w:rPr>
          <w:rFonts w:ascii="Times New Roman" w:hAnsi="Times New Roman"/>
          <w:b/>
          <w:sz w:val="28"/>
          <w:szCs w:val="28"/>
        </w:rPr>
      </w:pPr>
      <w:r w:rsidRPr="00045670">
        <w:rPr>
          <w:rFonts w:ascii="Times New Roman" w:hAnsi="Times New Roman"/>
          <w:b/>
          <w:sz w:val="28"/>
          <w:szCs w:val="28"/>
        </w:rPr>
        <w:t xml:space="preserve">Цели и задачи исследования: </w:t>
      </w:r>
    </w:p>
    <w:p w:rsidR="002660C1" w:rsidRPr="0026513D" w:rsidRDefault="002660C1" w:rsidP="002660C1">
      <w:pPr>
        <w:pStyle w:val="a3"/>
        <w:numPr>
          <w:ilvl w:val="0"/>
          <w:numId w:val="4"/>
        </w:numPr>
        <w:spacing w:line="240" w:lineRule="auto"/>
        <w:ind w:left="283" w:hanging="357"/>
        <w:rPr>
          <w:sz w:val="24"/>
          <w:szCs w:val="24"/>
        </w:rPr>
      </w:pPr>
      <w:r w:rsidRPr="0026513D">
        <w:rPr>
          <w:sz w:val="24"/>
          <w:szCs w:val="24"/>
        </w:rPr>
        <w:t xml:space="preserve">исследовать историю </w:t>
      </w:r>
      <w:proofErr w:type="gramStart"/>
      <w:r w:rsidRPr="0026513D">
        <w:rPr>
          <w:sz w:val="24"/>
          <w:szCs w:val="24"/>
        </w:rPr>
        <w:t>развития правовых средств обеспечения безопасности грузов</w:t>
      </w:r>
      <w:proofErr w:type="gramEnd"/>
      <w:r w:rsidRPr="0026513D">
        <w:rPr>
          <w:sz w:val="24"/>
          <w:szCs w:val="24"/>
        </w:rPr>
        <w:t xml:space="preserve"> в торговом мореплавании;</w:t>
      </w:r>
    </w:p>
    <w:p w:rsidR="002660C1" w:rsidRPr="0026513D" w:rsidRDefault="002660C1" w:rsidP="002660C1">
      <w:pPr>
        <w:pStyle w:val="a3"/>
        <w:numPr>
          <w:ilvl w:val="0"/>
          <w:numId w:val="4"/>
        </w:numPr>
        <w:spacing w:line="240" w:lineRule="auto"/>
        <w:ind w:left="283" w:hanging="357"/>
        <w:rPr>
          <w:sz w:val="24"/>
          <w:szCs w:val="24"/>
        </w:rPr>
      </w:pPr>
      <w:r w:rsidRPr="0026513D">
        <w:rPr>
          <w:sz w:val="24"/>
          <w:szCs w:val="24"/>
        </w:rPr>
        <w:t>проанализировать современное состояние регулирования обеспечения безопасности грузов в торговом мореплавании;</w:t>
      </w:r>
    </w:p>
    <w:p w:rsidR="002660C1" w:rsidRPr="0026513D" w:rsidRDefault="002660C1" w:rsidP="002660C1">
      <w:pPr>
        <w:pStyle w:val="a3"/>
        <w:numPr>
          <w:ilvl w:val="0"/>
          <w:numId w:val="4"/>
        </w:numPr>
        <w:spacing w:line="240" w:lineRule="auto"/>
        <w:ind w:left="283" w:hanging="357"/>
        <w:rPr>
          <w:sz w:val="24"/>
          <w:szCs w:val="24"/>
        </w:rPr>
      </w:pPr>
      <w:r w:rsidRPr="0026513D">
        <w:rPr>
          <w:sz w:val="24"/>
          <w:szCs w:val="24"/>
        </w:rPr>
        <w:t>исследовать механизм действия норм, направленных на обеспечение безопасности грузов в торговом мореплавании;</w:t>
      </w:r>
    </w:p>
    <w:p w:rsidR="00045670" w:rsidRPr="0026513D" w:rsidRDefault="002660C1" w:rsidP="002660C1">
      <w:pPr>
        <w:pStyle w:val="a3"/>
        <w:numPr>
          <w:ilvl w:val="0"/>
          <w:numId w:val="4"/>
        </w:numPr>
        <w:spacing w:line="240" w:lineRule="auto"/>
        <w:ind w:left="283" w:hanging="357"/>
        <w:rPr>
          <w:sz w:val="24"/>
          <w:szCs w:val="24"/>
        </w:rPr>
      </w:pPr>
      <w:r w:rsidRPr="0026513D">
        <w:rPr>
          <w:sz w:val="24"/>
          <w:szCs w:val="24"/>
        </w:rPr>
        <w:t>выявить факторы, влияющие на распределение рисков, связанных с обеспечением безопасности груза в торговом мореплавании;</w:t>
      </w:r>
    </w:p>
    <w:p w:rsidR="002660C1" w:rsidRPr="0026513D" w:rsidRDefault="002660C1" w:rsidP="002660C1">
      <w:pPr>
        <w:pStyle w:val="a3"/>
        <w:numPr>
          <w:ilvl w:val="0"/>
          <w:numId w:val="4"/>
        </w:numPr>
        <w:spacing w:line="240" w:lineRule="auto"/>
        <w:ind w:left="283" w:hanging="357"/>
        <w:rPr>
          <w:sz w:val="24"/>
          <w:szCs w:val="24"/>
        </w:rPr>
      </w:pPr>
      <w:r w:rsidRPr="0026513D">
        <w:rPr>
          <w:sz w:val="24"/>
          <w:szCs w:val="24"/>
        </w:rPr>
        <w:t>сформулировать предложения по решению проблем,  связанных с обеспечением безопасности грузов в торговом мореплавании.</w:t>
      </w:r>
    </w:p>
    <w:p w:rsidR="00045670" w:rsidRPr="00045670" w:rsidRDefault="00045670" w:rsidP="00CA7E66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045670">
        <w:rPr>
          <w:rFonts w:ascii="Times New Roman" w:hAnsi="Times New Roman"/>
          <w:b/>
          <w:spacing w:val="-10"/>
          <w:sz w:val="28"/>
          <w:szCs w:val="28"/>
        </w:rPr>
        <w:t>Выводы, сделанные по результатам исследования:</w:t>
      </w:r>
    </w:p>
    <w:p w:rsidR="00045670" w:rsidRPr="00CA7E66" w:rsidRDefault="00045670" w:rsidP="00CA7E66">
      <w:pPr>
        <w:pStyle w:val="ListParagraph"/>
        <w:spacing w:line="240" w:lineRule="auto"/>
        <w:ind w:left="0"/>
        <w:jc w:val="both"/>
        <w:rPr>
          <w:rFonts w:ascii="Times New Roman" w:hAnsi="Times New Roman"/>
          <w:spacing w:val="-10"/>
          <w:sz w:val="16"/>
          <w:szCs w:val="16"/>
        </w:rPr>
      </w:pPr>
    </w:p>
    <w:p w:rsidR="002660C1" w:rsidRPr="0026513D" w:rsidRDefault="002660C1" w:rsidP="00D9345C">
      <w:pPr>
        <w:pStyle w:val="a3"/>
        <w:numPr>
          <w:ilvl w:val="0"/>
          <w:numId w:val="5"/>
        </w:numPr>
        <w:spacing w:line="240" w:lineRule="auto"/>
        <w:ind w:left="283" w:hanging="357"/>
        <w:rPr>
          <w:sz w:val="24"/>
          <w:szCs w:val="24"/>
        </w:rPr>
      </w:pPr>
      <w:r w:rsidRPr="0026513D">
        <w:rPr>
          <w:sz w:val="24"/>
          <w:szCs w:val="24"/>
        </w:rPr>
        <w:t xml:space="preserve">На начало XXI века </w:t>
      </w:r>
      <w:proofErr w:type="gramStart"/>
      <w:r w:rsidRPr="0026513D">
        <w:rPr>
          <w:sz w:val="24"/>
          <w:szCs w:val="24"/>
        </w:rPr>
        <w:t>основным международным документом, регулирующим международную морскую перевозку грузов остаётся</w:t>
      </w:r>
      <w:proofErr w:type="gramEnd"/>
      <w:r w:rsidRPr="0026513D">
        <w:rPr>
          <w:sz w:val="24"/>
          <w:szCs w:val="24"/>
        </w:rPr>
        <w:t xml:space="preserve"> Международная конвенция об унификации некоторых правил о коносаменте 1924 года, или как её ещё называют – Гаагские правила</w:t>
      </w:r>
      <w:r w:rsidR="0026513D" w:rsidRPr="0026513D">
        <w:rPr>
          <w:sz w:val="24"/>
          <w:szCs w:val="24"/>
        </w:rPr>
        <w:t>.</w:t>
      </w:r>
      <w:r w:rsidRPr="0026513D">
        <w:rPr>
          <w:sz w:val="24"/>
          <w:szCs w:val="24"/>
        </w:rPr>
        <w:t xml:space="preserve"> </w:t>
      </w:r>
    </w:p>
    <w:p w:rsidR="00045670" w:rsidRPr="0026513D" w:rsidRDefault="0026513D" w:rsidP="00D9345C">
      <w:pPr>
        <w:pStyle w:val="a3"/>
        <w:numPr>
          <w:ilvl w:val="0"/>
          <w:numId w:val="5"/>
        </w:numPr>
        <w:spacing w:line="240" w:lineRule="auto"/>
        <w:ind w:left="283" w:hanging="357"/>
        <w:rPr>
          <w:sz w:val="24"/>
          <w:szCs w:val="24"/>
        </w:rPr>
      </w:pPr>
      <w:proofErr w:type="gramStart"/>
      <w:r w:rsidRPr="0026513D">
        <w:rPr>
          <w:sz w:val="24"/>
          <w:szCs w:val="24"/>
        </w:rPr>
        <w:t>Предлагаемая Организацией Объединенных Наций для присоединения в настоящее время Конвенция о договорах полностью или частично морской международной перевозки грузов 2008 года является достаточно удачной с точки зрения юридической техники, предлагаемого баланса интересов различных участников морского предприятия, сочетания правовых принципов равенства, свободы договора и защиты слабой стороны, однако не находит поддержки крупным морских держав.</w:t>
      </w:r>
      <w:proofErr w:type="gramEnd"/>
    </w:p>
    <w:p w:rsidR="0026513D" w:rsidRPr="0026513D" w:rsidRDefault="0026513D" w:rsidP="00D9345C">
      <w:pPr>
        <w:pStyle w:val="a3"/>
        <w:numPr>
          <w:ilvl w:val="0"/>
          <w:numId w:val="5"/>
        </w:numPr>
        <w:spacing w:line="240" w:lineRule="auto"/>
        <w:ind w:left="283" w:hanging="357"/>
        <w:rPr>
          <w:sz w:val="24"/>
          <w:szCs w:val="24"/>
        </w:rPr>
      </w:pPr>
      <w:r w:rsidRPr="0026513D">
        <w:rPr>
          <w:sz w:val="24"/>
          <w:szCs w:val="24"/>
        </w:rPr>
        <w:t>Каждый вид грузов имеет свои специфические особенности, которые отражаются на технологии его перевозки. Соответствующие технологические требования к перевозке должны находить правовое оформление в договорах перевозки и инструкциях грузоотправителя.</w:t>
      </w:r>
    </w:p>
    <w:p w:rsidR="00045670" w:rsidRPr="0026513D" w:rsidRDefault="0026513D" w:rsidP="00D9345C">
      <w:pPr>
        <w:pStyle w:val="a3"/>
        <w:numPr>
          <w:ilvl w:val="0"/>
          <w:numId w:val="5"/>
        </w:numPr>
        <w:spacing w:line="240" w:lineRule="auto"/>
        <w:ind w:left="283" w:hanging="357"/>
        <w:rPr>
          <w:sz w:val="24"/>
          <w:szCs w:val="24"/>
        </w:rPr>
      </w:pPr>
      <w:r w:rsidRPr="0026513D">
        <w:rPr>
          <w:sz w:val="24"/>
          <w:szCs w:val="24"/>
        </w:rPr>
        <w:t>Наиболее прихотливыми грузами, для которых соблюдение условий транспортировки имеет особое значение, и малейшее отклонение от заданных условий может  привести к серьёзным повреждениям груза. Такие грузы особенно нуждаются в правовом обеспечении безопасности при транспортировке.</w:t>
      </w:r>
      <w:r w:rsidR="00045670" w:rsidRPr="0026513D">
        <w:rPr>
          <w:sz w:val="24"/>
          <w:szCs w:val="24"/>
        </w:rPr>
        <w:t xml:space="preserve"> </w:t>
      </w:r>
    </w:p>
    <w:p w:rsidR="0026513D" w:rsidRPr="0026513D" w:rsidRDefault="0026513D" w:rsidP="00D9345C">
      <w:pPr>
        <w:pStyle w:val="a3"/>
        <w:numPr>
          <w:ilvl w:val="0"/>
          <w:numId w:val="5"/>
        </w:numPr>
        <w:spacing w:line="240" w:lineRule="auto"/>
        <w:ind w:left="283" w:hanging="357"/>
        <w:rPr>
          <w:sz w:val="24"/>
          <w:szCs w:val="24"/>
        </w:rPr>
      </w:pPr>
      <w:r w:rsidRPr="0026513D">
        <w:rPr>
          <w:sz w:val="24"/>
          <w:szCs w:val="24"/>
        </w:rPr>
        <w:t>Процесс привлечения перевозчика к ответственности упрощается, если между грузовладельцем и перевозчиком существует договор об организации перевозок, в котором предусмотрены чёткие условия ответственности перевозчика за повреждение груза. Наличие таких условий реально повышает безопасность груза при перевозке.</w:t>
      </w:r>
    </w:p>
    <w:p w:rsidR="0026513D" w:rsidRPr="0026513D" w:rsidRDefault="0026513D" w:rsidP="00D9345C">
      <w:pPr>
        <w:pStyle w:val="a3"/>
        <w:numPr>
          <w:ilvl w:val="0"/>
          <w:numId w:val="5"/>
        </w:numPr>
        <w:spacing w:line="240" w:lineRule="auto"/>
        <w:ind w:left="283" w:hanging="357"/>
        <w:rPr>
          <w:sz w:val="24"/>
          <w:szCs w:val="24"/>
        </w:rPr>
      </w:pPr>
      <w:r w:rsidRPr="0026513D">
        <w:rPr>
          <w:sz w:val="24"/>
          <w:szCs w:val="24"/>
        </w:rPr>
        <w:t xml:space="preserve">Установление равной правовой обеспеченности безопасности грузов в торговом мореплавании представляется возможным посредством смены режима правового регулирования морской перевозки на режим </w:t>
      </w:r>
      <w:proofErr w:type="spellStart"/>
      <w:r w:rsidRPr="0026513D">
        <w:rPr>
          <w:sz w:val="24"/>
          <w:szCs w:val="24"/>
        </w:rPr>
        <w:t>Роттердамских</w:t>
      </w:r>
      <w:proofErr w:type="spellEnd"/>
      <w:r w:rsidRPr="0026513D">
        <w:rPr>
          <w:sz w:val="24"/>
          <w:szCs w:val="24"/>
        </w:rPr>
        <w:t xml:space="preserve"> правил. Вторым вариантом представляется разработка единых стандартных условий перевозки наиболее популярных в торговом мореплавании грузов на наиболее популярных маршрутах с тем, чтобы на эти условия могли ориентироваться как участники морских предприятий, так и органы, разрешающие споры, где дело касается определения вины перевозчика в повреждении груза.</w:t>
      </w:r>
    </w:p>
    <w:sectPr w:rsidR="0026513D" w:rsidRPr="0026513D" w:rsidSect="00D9345C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4BE"/>
    <w:multiLevelType w:val="hybridMultilevel"/>
    <w:tmpl w:val="3050B23C"/>
    <w:lvl w:ilvl="0" w:tplc="916C3E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0E406E9"/>
    <w:multiLevelType w:val="hybridMultilevel"/>
    <w:tmpl w:val="392CB7AC"/>
    <w:lvl w:ilvl="0" w:tplc="72C2154A">
      <w:start w:val="3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3509534B"/>
    <w:multiLevelType w:val="hybridMultilevel"/>
    <w:tmpl w:val="465EDBB4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FB96D89"/>
    <w:multiLevelType w:val="hybridMultilevel"/>
    <w:tmpl w:val="465EDBB4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4FE0C85"/>
    <w:multiLevelType w:val="hybridMultilevel"/>
    <w:tmpl w:val="E23498FE"/>
    <w:lvl w:ilvl="0" w:tplc="916C3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5670"/>
    <w:rsid w:val="00045670"/>
    <w:rsid w:val="0026513D"/>
    <w:rsid w:val="002660C1"/>
    <w:rsid w:val="002C4620"/>
    <w:rsid w:val="00950F15"/>
    <w:rsid w:val="00BE3700"/>
    <w:rsid w:val="00CA7E66"/>
    <w:rsid w:val="00CE0D13"/>
    <w:rsid w:val="00D9345C"/>
    <w:rsid w:val="00FF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670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45670"/>
    <w:pPr>
      <w:ind w:left="720"/>
      <w:contextualSpacing/>
    </w:pPr>
  </w:style>
  <w:style w:type="paragraph" w:styleId="a3">
    <w:name w:val="List Paragraph"/>
    <w:basedOn w:val="a"/>
    <w:uiPriority w:val="34"/>
    <w:qFormat/>
    <w:rsid w:val="002660C1"/>
    <w:pPr>
      <w:spacing w:line="360" w:lineRule="auto"/>
      <w:ind w:left="720" w:firstLine="340"/>
      <w:contextualSpacing/>
      <w:jc w:val="both"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УНИВЕРСИТЕТ</vt:lpstr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</dc:title>
  <dc:subject/>
  <dc:creator>Your User Name</dc:creator>
  <cp:keywords/>
  <dc:description/>
  <cp:lastModifiedBy>Valued Acer Customer</cp:lastModifiedBy>
  <cp:revision>2</cp:revision>
  <cp:lastPrinted>2012-04-23T17:02:00Z</cp:lastPrinted>
  <dcterms:created xsi:type="dcterms:W3CDTF">2013-04-30T10:41:00Z</dcterms:created>
  <dcterms:modified xsi:type="dcterms:W3CDTF">2013-04-30T10:41:00Z</dcterms:modified>
</cp:coreProperties>
</file>