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DF2" w:rsidRDefault="00355613">
      <w:pPr>
        <w:pStyle w:val="a5"/>
        <w:spacing w:after="24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САНКТ-ПЕТЕРБУРГСКИЙ ГОСУДАРСТВЕННЫЙ УНИВЕРСИТЕТ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КАФЕДРА МЕЖДУНАРОДНОГО ПРАВА</w:t>
      </w:r>
    </w:p>
    <w:p w:rsidR="003C2DF2" w:rsidRDefault="003C2DF2">
      <w:pPr>
        <w:pStyle w:val="a5"/>
        <w:spacing w:after="24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C2DF2" w:rsidRDefault="00355613">
      <w:pPr>
        <w:pStyle w:val="a5"/>
        <w:spacing w:after="24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АННОТАЦИЯ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магистерской диссертации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студента магистратуры</w:t>
      </w:r>
    </w:p>
    <w:p w:rsidR="003C2DF2" w:rsidRDefault="00355613">
      <w:pPr>
        <w:pStyle w:val="a5"/>
        <w:spacing w:after="24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программе «Международное право»</w:t>
      </w:r>
      <w:r>
        <w:rPr>
          <w:sz w:val="28"/>
          <w:szCs w:val="28"/>
        </w:rPr>
        <w:br/>
      </w:r>
      <w:r w:rsidR="00BD3F84">
        <w:rPr>
          <w:rFonts w:ascii="Times New Roman" w:eastAsia="Times New Roman" w:hAnsi="Times New Roman" w:cs="Times New Roman"/>
          <w:sz w:val="28"/>
          <w:szCs w:val="28"/>
        </w:rPr>
        <w:t>ФИО: Бурачевская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Вероник</w:t>
      </w:r>
      <w:r w:rsidR="00BD3F84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Викторовн</w:t>
      </w:r>
      <w:r w:rsidR="00BD3F84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Тема диссертации: «Постоянная палата третейского суда в Гааге»</w:t>
      </w:r>
      <w:r>
        <w:rPr>
          <w:sz w:val="28"/>
          <w:szCs w:val="28"/>
        </w:rPr>
        <w:br/>
      </w:r>
    </w:p>
    <w:p w:rsidR="003C2DF2" w:rsidRDefault="00355613" w:rsidP="00355613">
      <w:pPr>
        <w:pStyle w:val="a5"/>
        <w:spacing w:after="24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Цели и задачи исследования:</w:t>
      </w:r>
    </w:p>
    <w:p w:rsidR="003C2DF2" w:rsidRDefault="00355613" w:rsidP="00355613">
      <w:pPr>
        <w:pStyle w:val="a5"/>
        <w:numPr>
          <w:ilvl w:val="0"/>
          <w:numId w:val="3"/>
        </w:numPr>
        <w:tabs>
          <w:tab w:val="clear" w:pos="258"/>
          <w:tab w:val="num" w:pos="203"/>
          <w:tab w:val="left" w:pos="240"/>
        </w:tabs>
        <w:spacing w:after="240"/>
        <w:ind w:left="203" w:hanging="203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hAnsi="Times New Roman"/>
          <w:sz w:val="28"/>
          <w:szCs w:val="28"/>
        </w:rPr>
        <w:t>определение</w:t>
      </w:r>
      <w:r>
        <w:rPr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понятия</w:t>
      </w:r>
      <w:r>
        <w:rPr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международного</w:t>
      </w:r>
      <w:r>
        <w:rPr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арбитража</w:t>
      </w:r>
      <w:r>
        <w:rPr>
          <w:rFonts w:ascii="Times New Roman"/>
          <w:sz w:val="28"/>
          <w:szCs w:val="28"/>
        </w:rPr>
        <w:t>;</w:t>
      </w:r>
    </w:p>
    <w:p w:rsidR="003C2DF2" w:rsidRDefault="00355613" w:rsidP="00355613">
      <w:pPr>
        <w:pStyle w:val="a5"/>
        <w:numPr>
          <w:ilvl w:val="0"/>
          <w:numId w:val="3"/>
        </w:numPr>
        <w:tabs>
          <w:tab w:val="clear" w:pos="258"/>
          <w:tab w:val="num" w:pos="203"/>
          <w:tab w:val="left" w:pos="240"/>
        </w:tabs>
        <w:spacing w:after="240"/>
        <w:ind w:left="203" w:hanging="203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hAnsi="Times New Roman"/>
          <w:sz w:val="28"/>
          <w:szCs w:val="28"/>
        </w:rPr>
        <w:t>исследование</w:t>
      </w:r>
      <w:r>
        <w:rPr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системы</w:t>
      </w:r>
      <w:r>
        <w:rPr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международного</w:t>
      </w:r>
      <w:r>
        <w:rPr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арбитража</w:t>
      </w:r>
      <w:r>
        <w:rPr>
          <w:rFonts w:ascii="Times New Roman"/>
          <w:sz w:val="28"/>
          <w:szCs w:val="28"/>
        </w:rPr>
        <w:t>;</w:t>
      </w:r>
    </w:p>
    <w:p w:rsidR="003C2DF2" w:rsidRDefault="00355613" w:rsidP="00355613">
      <w:pPr>
        <w:pStyle w:val="a5"/>
        <w:numPr>
          <w:ilvl w:val="0"/>
          <w:numId w:val="3"/>
        </w:numPr>
        <w:tabs>
          <w:tab w:val="clear" w:pos="258"/>
          <w:tab w:val="num" w:pos="203"/>
          <w:tab w:val="left" w:pos="240"/>
        </w:tabs>
        <w:spacing w:after="240"/>
        <w:ind w:left="203" w:hanging="203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hAnsi="Times New Roman"/>
          <w:sz w:val="28"/>
          <w:szCs w:val="28"/>
        </w:rPr>
        <w:t>классификация</w:t>
      </w:r>
      <w:r>
        <w:rPr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международного</w:t>
      </w:r>
      <w:r>
        <w:rPr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арбитража</w:t>
      </w:r>
      <w:r>
        <w:rPr>
          <w:rFonts w:ascii="Times New Roman"/>
          <w:sz w:val="28"/>
          <w:szCs w:val="28"/>
        </w:rPr>
        <w:t>;</w:t>
      </w:r>
    </w:p>
    <w:p w:rsidR="003C2DF2" w:rsidRDefault="00355613" w:rsidP="00355613">
      <w:pPr>
        <w:pStyle w:val="a5"/>
        <w:numPr>
          <w:ilvl w:val="0"/>
          <w:numId w:val="3"/>
        </w:numPr>
        <w:tabs>
          <w:tab w:val="clear" w:pos="258"/>
          <w:tab w:val="num" w:pos="203"/>
          <w:tab w:val="left" w:pos="240"/>
        </w:tabs>
        <w:spacing w:after="240"/>
        <w:ind w:left="203" w:hanging="203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hAnsi="Times New Roman"/>
          <w:sz w:val="28"/>
          <w:szCs w:val="28"/>
        </w:rPr>
        <w:t>анализ</w:t>
      </w:r>
      <w:r>
        <w:rPr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организационной</w:t>
      </w:r>
      <w:r>
        <w:rPr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структуры</w:t>
      </w:r>
      <w:r>
        <w:rPr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статуса</w:t>
      </w:r>
      <w:r>
        <w:rPr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Постоянной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палаты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третейск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>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суда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Гааге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</w:t>
      </w:r>
      <w:r>
        <w:rPr>
          <w:rFonts w:hAnsi="Times New Roman"/>
          <w:sz w:val="28"/>
          <w:szCs w:val="28"/>
        </w:rPr>
        <w:t>далее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ППТС</w:t>
      </w:r>
      <w:r>
        <w:rPr>
          <w:rFonts w:ascii="Times New Roman"/>
          <w:sz w:val="28"/>
          <w:szCs w:val="28"/>
        </w:rPr>
        <w:t>);</w:t>
      </w:r>
    </w:p>
    <w:p w:rsidR="003C2DF2" w:rsidRPr="00355613" w:rsidRDefault="00355613" w:rsidP="00355613">
      <w:pPr>
        <w:pStyle w:val="a5"/>
        <w:numPr>
          <w:ilvl w:val="0"/>
          <w:numId w:val="3"/>
        </w:numPr>
        <w:tabs>
          <w:tab w:val="clear" w:pos="258"/>
          <w:tab w:val="num" w:pos="203"/>
          <w:tab w:val="left" w:pos="240"/>
        </w:tabs>
        <w:spacing w:after="240"/>
        <w:ind w:left="203" w:hanging="203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hAnsi="Times New Roman"/>
          <w:sz w:val="28"/>
          <w:szCs w:val="28"/>
        </w:rPr>
        <w:t>исследование</w:t>
      </w:r>
      <w:r>
        <w:rPr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решений</w:t>
      </w:r>
      <w:r>
        <w:rPr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делам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рассмотренным</w:t>
      </w:r>
      <w:r>
        <w:rPr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рамках</w:t>
      </w:r>
      <w:r>
        <w:rPr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ППТС</w:t>
      </w:r>
      <w:r>
        <w:rPr>
          <w:rFonts w:ascii="Times New Roman"/>
          <w:sz w:val="28"/>
          <w:szCs w:val="28"/>
        </w:rPr>
        <w:t>;</w:t>
      </w:r>
    </w:p>
    <w:p w:rsidR="00355613" w:rsidRPr="00355613" w:rsidRDefault="00355613" w:rsidP="00355613">
      <w:pPr>
        <w:pStyle w:val="a5"/>
        <w:numPr>
          <w:ilvl w:val="0"/>
          <w:numId w:val="3"/>
        </w:numPr>
        <w:tabs>
          <w:tab w:val="clear" w:pos="258"/>
          <w:tab w:val="num" w:pos="203"/>
          <w:tab w:val="left" w:pos="240"/>
        </w:tabs>
        <w:spacing w:after="240"/>
        <w:ind w:left="203" w:hanging="203"/>
        <w:contextualSpacing/>
        <w:jc w:val="both"/>
        <w:rPr>
          <w:rFonts w:ascii="Times New Roman" w:eastAsia="Times New Roman" w:hAnsi="Times New Roman" w:cs="Times New Roman"/>
        </w:rPr>
      </w:pPr>
      <w:r w:rsidRPr="00355613">
        <w:rPr>
          <w:rFonts w:hAnsi="Times New Roman"/>
          <w:sz w:val="28"/>
          <w:szCs w:val="28"/>
        </w:rPr>
        <w:t>анализ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эффективности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деятельности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ППТС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ее</w:t>
      </w:r>
      <w:r w:rsidRPr="00355613">
        <w:rPr>
          <w:sz w:val="28"/>
          <w:szCs w:val="28"/>
        </w:rPr>
        <w:t xml:space="preserve"> </w:t>
      </w:r>
      <w:r w:rsidRPr="00355613">
        <w:rPr>
          <w:rFonts w:hAnsi="Times New Roman"/>
          <w:sz w:val="28"/>
          <w:szCs w:val="28"/>
        </w:rPr>
        <w:t>влияния</w:t>
      </w:r>
      <w:r w:rsidRPr="00355613">
        <w:rPr>
          <w:sz w:val="28"/>
          <w:szCs w:val="28"/>
        </w:rPr>
        <w:t xml:space="preserve"> </w:t>
      </w:r>
      <w:r w:rsidRPr="00355613">
        <w:rPr>
          <w:rFonts w:hAnsi="Times New Roman"/>
          <w:sz w:val="28"/>
          <w:szCs w:val="28"/>
        </w:rPr>
        <w:t>на</w:t>
      </w:r>
      <w:r w:rsidRPr="00355613">
        <w:rPr>
          <w:sz w:val="28"/>
          <w:szCs w:val="28"/>
        </w:rPr>
        <w:t xml:space="preserve"> </w:t>
      </w:r>
      <w:r w:rsidRPr="00355613">
        <w:rPr>
          <w:rFonts w:hAnsi="Times New Roman"/>
          <w:sz w:val="28"/>
          <w:szCs w:val="28"/>
        </w:rPr>
        <w:t>развитие</w:t>
      </w:r>
      <w:r w:rsidRPr="00355613">
        <w:rPr>
          <w:sz w:val="28"/>
          <w:szCs w:val="28"/>
        </w:rPr>
        <w:t xml:space="preserve"> </w:t>
      </w:r>
      <w:r w:rsidRPr="00355613">
        <w:rPr>
          <w:rFonts w:hAnsi="Times New Roman"/>
          <w:sz w:val="28"/>
          <w:szCs w:val="28"/>
        </w:rPr>
        <w:t>межд</w:t>
      </w:r>
      <w:r w:rsidRPr="00355613">
        <w:rPr>
          <w:rFonts w:hAnsi="Times New Roman"/>
          <w:sz w:val="28"/>
          <w:szCs w:val="28"/>
        </w:rPr>
        <w:t>у</w:t>
      </w:r>
      <w:r w:rsidRPr="00355613">
        <w:rPr>
          <w:rFonts w:hAnsi="Times New Roman"/>
          <w:sz w:val="28"/>
          <w:szCs w:val="28"/>
        </w:rPr>
        <w:t>народного</w:t>
      </w:r>
      <w:r w:rsidRPr="00355613">
        <w:rPr>
          <w:sz w:val="28"/>
          <w:szCs w:val="28"/>
        </w:rPr>
        <w:t xml:space="preserve"> </w:t>
      </w:r>
      <w:r w:rsidRPr="00355613">
        <w:rPr>
          <w:rFonts w:hAnsi="Times New Roman"/>
          <w:sz w:val="28"/>
          <w:szCs w:val="28"/>
        </w:rPr>
        <w:t>арбитража</w:t>
      </w:r>
      <w:r w:rsidRPr="00355613">
        <w:rPr>
          <w:rFonts w:ascii="Times New Roman"/>
          <w:sz w:val="28"/>
          <w:szCs w:val="28"/>
        </w:rPr>
        <w:t>.</w:t>
      </w:r>
    </w:p>
    <w:p w:rsidR="003C2DF2" w:rsidRPr="00355613" w:rsidRDefault="00355613" w:rsidP="00BD3F84">
      <w:pPr>
        <w:pStyle w:val="a5"/>
        <w:spacing w:after="240"/>
        <w:ind w:left="203"/>
        <w:contextualSpacing/>
        <w:jc w:val="both"/>
        <w:rPr>
          <w:rFonts w:ascii="Times New Roman" w:eastAsia="Times New Roman" w:hAnsi="Times New Roman" w:cs="Times New Roman"/>
        </w:rPr>
      </w:pPr>
      <w:r w:rsidRPr="00355613">
        <w:rPr>
          <w:rFonts w:ascii="Times New Roman" w:eastAsia="Times New Roman" w:hAnsi="Times New Roman" w:cs="Times New Roman"/>
          <w:sz w:val="28"/>
          <w:szCs w:val="28"/>
        </w:rPr>
        <w:br/>
      </w:r>
      <w:r w:rsidRPr="00355613">
        <w:rPr>
          <w:rFonts w:hAnsi="Times New Roman"/>
          <w:b/>
          <w:bCs/>
          <w:sz w:val="28"/>
          <w:szCs w:val="28"/>
        </w:rPr>
        <w:t>Выводы</w:t>
      </w:r>
      <w:r w:rsidRPr="00355613">
        <w:rPr>
          <w:rFonts w:ascii="Times New Roman"/>
          <w:b/>
          <w:bCs/>
          <w:sz w:val="28"/>
          <w:szCs w:val="28"/>
        </w:rPr>
        <w:t xml:space="preserve">, </w:t>
      </w:r>
      <w:r w:rsidRPr="00355613">
        <w:rPr>
          <w:rFonts w:hAnsi="Times New Roman"/>
          <w:b/>
          <w:bCs/>
          <w:sz w:val="28"/>
          <w:szCs w:val="28"/>
        </w:rPr>
        <w:t>сделанные</w:t>
      </w:r>
      <w:r w:rsidRPr="00355613">
        <w:rPr>
          <w:rFonts w:hAnsi="Times New Roman"/>
          <w:b/>
          <w:bCs/>
          <w:sz w:val="28"/>
          <w:szCs w:val="28"/>
        </w:rPr>
        <w:t xml:space="preserve"> </w:t>
      </w:r>
      <w:r w:rsidRPr="00355613">
        <w:rPr>
          <w:rFonts w:hAnsi="Times New Roman"/>
          <w:b/>
          <w:bCs/>
          <w:sz w:val="28"/>
          <w:szCs w:val="28"/>
        </w:rPr>
        <w:t>по</w:t>
      </w:r>
      <w:r w:rsidRPr="00355613">
        <w:rPr>
          <w:rFonts w:hAnsi="Times New Roman"/>
          <w:b/>
          <w:bCs/>
          <w:sz w:val="28"/>
          <w:szCs w:val="28"/>
        </w:rPr>
        <w:t xml:space="preserve"> </w:t>
      </w:r>
      <w:r w:rsidRPr="00355613">
        <w:rPr>
          <w:rFonts w:hAnsi="Times New Roman"/>
          <w:b/>
          <w:bCs/>
          <w:sz w:val="28"/>
          <w:szCs w:val="28"/>
        </w:rPr>
        <w:t>результатам</w:t>
      </w:r>
      <w:r w:rsidRPr="00355613">
        <w:rPr>
          <w:rFonts w:hAnsi="Times New Roman"/>
          <w:b/>
          <w:bCs/>
          <w:sz w:val="28"/>
          <w:szCs w:val="28"/>
        </w:rPr>
        <w:t xml:space="preserve"> </w:t>
      </w:r>
      <w:r w:rsidRPr="00355613">
        <w:rPr>
          <w:rFonts w:hAnsi="Times New Roman"/>
          <w:b/>
          <w:bCs/>
          <w:sz w:val="28"/>
          <w:szCs w:val="28"/>
        </w:rPr>
        <w:t>исследования</w:t>
      </w:r>
      <w:r w:rsidRPr="00355613">
        <w:rPr>
          <w:rFonts w:ascii="Times New Roman"/>
          <w:b/>
          <w:bCs/>
          <w:sz w:val="28"/>
          <w:szCs w:val="28"/>
        </w:rPr>
        <w:t>:</w:t>
      </w:r>
    </w:p>
    <w:p w:rsidR="003C2DF2" w:rsidRDefault="00355613" w:rsidP="00355613">
      <w:pPr>
        <w:pStyle w:val="a5"/>
        <w:numPr>
          <w:ilvl w:val="0"/>
          <w:numId w:val="3"/>
        </w:numPr>
        <w:spacing w:after="240"/>
        <w:jc w:val="both"/>
        <w:rPr>
          <w:rFonts w:ascii="Times New Roman" w:eastAsia="Times New Roman" w:hAnsi="Times New Roman" w:cs="Times New Roman"/>
        </w:rPr>
      </w:pP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системе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международного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арбитража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ППТС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занимает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особое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место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>скольку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является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единственным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постоянным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универсальным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арбитражем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общей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компетенции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способным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рассматривать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споры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любым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количеством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участников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международных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отношений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независимо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</w:t>
      </w:r>
      <w:r>
        <w:rPr>
          <w:rFonts w:ascii="Times New Roman"/>
        </w:rPr>
        <w:t xml:space="preserve"> </w:t>
      </w:r>
      <w:r>
        <w:rPr>
          <w:rFonts w:hAnsi="Times New Roman"/>
          <w:sz w:val="28"/>
          <w:szCs w:val="28"/>
        </w:rPr>
        <w:t>объема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междун</w:t>
      </w:r>
      <w:r>
        <w:rPr>
          <w:rFonts w:hAnsi="Times New Roman"/>
          <w:sz w:val="28"/>
          <w:szCs w:val="28"/>
        </w:rPr>
        <w:t>а</w:t>
      </w:r>
      <w:r>
        <w:rPr>
          <w:rFonts w:hAnsi="Times New Roman"/>
          <w:sz w:val="28"/>
          <w:szCs w:val="28"/>
        </w:rPr>
        <w:t>родной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правосубъектности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ППТС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является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единственным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межгосударстве</w:t>
      </w:r>
      <w:r>
        <w:rPr>
          <w:rFonts w:hAnsi="Times New Roman"/>
          <w:sz w:val="28"/>
          <w:szCs w:val="28"/>
        </w:rPr>
        <w:t>н</w:t>
      </w:r>
      <w:r>
        <w:rPr>
          <w:rFonts w:hAnsi="Times New Roman"/>
          <w:sz w:val="28"/>
          <w:szCs w:val="28"/>
        </w:rPr>
        <w:t>ным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арбитражем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действующем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постоянной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основе</w:t>
      </w:r>
      <w:r>
        <w:rPr>
          <w:rFonts w:ascii="Times New Roman"/>
          <w:sz w:val="28"/>
          <w:szCs w:val="28"/>
        </w:rPr>
        <w:t>.</w:t>
      </w:r>
    </w:p>
    <w:p w:rsidR="003C2DF2" w:rsidRDefault="00355613" w:rsidP="00355613">
      <w:pPr>
        <w:pStyle w:val="a5"/>
        <w:numPr>
          <w:ilvl w:val="0"/>
          <w:numId w:val="3"/>
        </w:numPr>
        <w:spacing w:after="240"/>
        <w:jc w:val="both"/>
        <w:rPr>
          <w:rFonts w:ascii="Times New Roman" w:eastAsia="Times New Roman" w:hAnsi="Times New Roman" w:cs="Times New Roman"/>
        </w:rPr>
      </w:pPr>
      <w:r>
        <w:rPr>
          <w:rFonts w:hAnsi="Times New Roman"/>
          <w:sz w:val="28"/>
          <w:szCs w:val="28"/>
        </w:rPr>
        <w:t>Анализ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дел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рассмотренных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участием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ППТС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свидетельствует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трансфо</w:t>
      </w:r>
      <w:r>
        <w:rPr>
          <w:rFonts w:hAnsi="Times New Roman"/>
          <w:sz w:val="28"/>
          <w:szCs w:val="28"/>
        </w:rPr>
        <w:t>р</w:t>
      </w:r>
      <w:r>
        <w:rPr>
          <w:rFonts w:hAnsi="Times New Roman"/>
          <w:sz w:val="28"/>
          <w:szCs w:val="28"/>
        </w:rPr>
        <w:t>мации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деятельности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ППТС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рассмотрения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споров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деятельность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напра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>ленную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исключительно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оказание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поддержки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иным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арбитражам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>смотрении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споров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Данный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тезис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подтверждается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также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отсутствием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спроса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использование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факультативных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арбитражных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правил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разработа</w:t>
      </w:r>
      <w:r>
        <w:rPr>
          <w:rFonts w:hAnsi="Times New Roman"/>
          <w:sz w:val="28"/>
          <w:szCs w:val="28"/>
        </w:rPr>
        <w:t>н</w:t>
      </w:r>
      <w:r>
        <w:rPr>
          <w:rFonts w:hAnsi="Times New Roman"/>
          <w:sz w:val="28"/>
          <w:szCs w:val="28"/>
        </w:rPr>
        <w:t>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рамках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ППТС</w:t>
      </w:r>
      <w:r>
        <w:rPr>
          <w:rFonts w:ascii="Times New Roman"/>
          <w:sz w:val="28"/>
          <w:szCs w:val="28"/>
        </w:rPr>
        <w:t>.</w:t>
      </w:r>
    </w:p>
    <w:p w:rsidR="00355613" w:rsidRPr="00355613" w:rsidRDefault="00355613">
      <w:pPr>
        <w:pStyle w:val="a5"/>
        <w:numPr>
          <w:ilvl w:val="0"/>
          <w:numId w:val="3"/>
        </w:numPr>
        <w:tabs>
          <w:tab w:val="clear" w:pos="258"/>
          <w:tab w:val="num" w:pos="203"/>
          <w:tab w:val="left" w:pos="240"/>
        </w:tabs>
        <w:spacing w:after="240"/>
        <w:ind w:left="203" w:hanging="203"/>
        <w:jc w:val="both"/>
        <w:rPr>
          <w:rFonts w:ascii="Times New Roman" w:eastAsia="Times New Roman" w:hAnsi="Times New Roman" w:cs="Times New Roman"/>
        </w:rPr>
      </w:pPr>
      <w:r>
        <w:rPr>
          <w:rFonts w:hAnsi="Times New Roman"/>
          <w:sz w:val="28"/>
          <w:szCs w:val="28"/>
        </w:rPr>
        <w:lastRenderedPageBreak/>
        <w:t>Деятельность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ППТС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может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быть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значительно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активизирована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случае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пер</w:t>
      </w:r>
      <w:r>
        <w:rPr>
          <w:rFonts w:hAnsi="Times New Roman"/>
          <w:sz w:val="28"/>
          <w:szCs w:val="28"/>
        </w:rPr>
        <w:t>е</w:t>
      </w:r>
      <w:r>
        <w:rPr>
          <w:rFonts w:hAnsi="Times New Roman"/>
          <w:sz w:val="28"/>
          <w:szCs w:val="28"/>
        </w:rPr>
        <w:t>смотра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разработанных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факультативных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арбитражных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правил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</w:t>
      </w:r>
      <w:r>
        <w:rPr>
          <w:rFonts w:hAnsi="Times New Roman"/>
          <w:sz w:val="28"/>
          <w:szCs w:val="28"/>
        </w:rPr>
        <w:t>исключение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положения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согласно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которому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факультативные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арбитражные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правила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могут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применяться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лишь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рассмотрении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споров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возникающих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контрактных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отношений</w:t>
      </w:r>
      <w:r>
        <w:rPr>
          <w:rFonts w:ascii="Times New Roman"/>
          <w:sz w:val="28"/>
          <w:szCs w:val="28"/>
        </w:rPr>
        <w:t xml:space="preserve">; </w:t>
      </w:r>
      <w:r>
        <w:rPr>
          <w:rFonts w:hAnsi="Times New Roman"/>
          <w:sz w:val="28"/>
          <w:szCs w:val="28"/>
        </w:rPr>
        <w:t>исключение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положений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регламентирующих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функции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органов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ППТС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процессе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рассмотрения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спора</w:t>
      </w:r>
      <w:r>
        <w:rPr>
          <w:rFonts w:ascii="Times New Roman"/>
          <w:sz w:val="28"/>
          <w:szCs w:val="28"/>
        </w:rPr>
        <w:t xml:space="preserve">; </w:t>
      </w:r>
      <w:r>
        <w:rPr>
          <w:rFonts w:hAnsi="Times New Roman"/>
          <w:sz w:val="28"/>
          <w:szCs w:val="28"/>
        </w:rPr>
        <w:t>включение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модельных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оговорок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д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>полненных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положением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согласно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которому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соглашение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передачу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спора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арбитраж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означает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только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отказ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иммунитетов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самого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государства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</w:t>
      </w:r>
      <w:r>
        <w:rPr>
          <w:rFonts w:hAnsi="Times New Roman"/>
          <w:sz w:val="28"/>
          <w:szCs w:val="28"/>
        </w:rPr>
        <w:t>ме</w:t>
      </w:r>
      <w:r>
        <w:rPr>
          <w:rFonts w:hAnsi="Times New Roman"/>
          <w:sz w:val="28"/>
          <w:szCs w:val="28"/>
        </w:rPr>
        <w:t>ж</w:t>
      </w:r>
      <w:r>
        <w:rPr>
          <w:rFonts w:hAnsi="Times New Roman"/>
          <w:sz w:val="28"/>
          <w:szCs w:val="28"/>
        </w:rPr>
        <w:t>дународной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организации</w:t>
      </w:r>
      <w:r>
        <w:rPr>
          <w:rFonts w:ascii="Times New Roman"/>
          <w:sz w:val="28"/>
          <w:szCs w:val="28"/>
        </w:rPr>
        <w:t xml:space="preserve">), </w:t>
      </w:r>
      <w:r>
        <w:rPr>
          <w:rFonts w:hAnsi="Times New Roman"/>
          <w:sz w:val="28"/>
          <w:szCs w:val="28"/>
        </w:rPr>
        <w:t>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отказ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иммунитетов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государственной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</w:t>
      </w:r>
      <w:r>
        <w:rPr>
          <w:rFonts w:hAnsi="Times New Roman"/>
          <w:sz w:val="28"/>
          <w:szCs w:val="28"/>
        </w:rPr>
        <w:t>б</w:t>
      </w:r>
      <w:r>
        <w:rPr>
          <w:rFonts w:hAnsi="Times New Roman"/>
          <w:sz w:val="28"/>
          <w:szCs w:val="28"/>
        </w:rPr>
        <w:t>ственности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</w:t>
      </w:r>
      <w:r>
        <w:rPr>
          <w:rFonts w:hAnsi="Times New Roman"/>
          <w:sz w:val="28"/>
          <w:szCs w:val="28"/>
        </w:rPr>
        <w:t>собственности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международной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организации</w:t>
      </w:r>
      <w:r>
        <w:rPr>
          <w:rFonts w:ascii="Times New Roman"/>
          <w:sz w:val="28"/>
          <w:szCs w:val="28"/>
        </w:rPr>
        <w:t xml:space="preserve">), </w:t>
      </w:r>
      <w:r>
        <w:rPr>
          <w:rFonts w:hAnsi="Times New Roman"/>
          <w:sz w:val="28"/>
          <w:szCs w:val="28"/>
        </w:rPr>
        <w:t>которые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могут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препятствовать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исполнению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арбитражного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решения</w:t>
      </w:r>
      <w:r>
        <w:rPr>
          <w:rFonts w:ascii="Times New Roman"/>
          <w:sz w:val="28"/>
          <w:szCs w:val="28"/>
        </w:rPr>
        <w:t>).</w:t>
      </w:r>
    </w:p>
    <w:p w:rsidR="003C2DF2" w:rsidRDefault="00355613" w:rsidP="00BD3F84">
      <w:pPr>
        <w:pStyle w:val="a5"/>
        <w:spacing w:after="240"/>
        <w:ind w:left="20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3C2DF2" w:rsidRDefault="003C2DF2">
      <w:pPr>
        <w:pStyle w:val="a5"/>
        <w:spacing w:after="24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C2DF2" w:rsidRDefault="00355613">
      <w:pPr>
        <w:pStyle w:val="a5"/>
        <w:spacing w:after="240" w:line="360" w:lineRule="auto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sectPr w:rsidR="003C2DF2" w:rsidSect="001A7F19">
      <w:footerReference w:type="default" r:id="rId9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11F" w:rsidRDefault="0036411F">
      <w:r>
        <w:separator/>
      </w:r>
    </w:p>
  </w:endnote>
  <w:endnote w:type="continuationSeparator" w:id="0">
    <w:p w:rsidR="0036411F" w:rsidRDefault="00364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9602086"/>
      <w:docPartObj>
        <w:docPartGallery w:val="Page Numbers (Bottom of Page)"/>
        <w:docPartUnique/>
      </w:docPartObj>
    </w:sdtPr>
    <w:sdtEndPr/>
    <w:sdtContent>
      <w:p w:rsidR="00355613" w:rsidRDefault="001A7F19">
        <w:pPr>
          <w:pStyle w:val="a8"/>
          <w:jc w:val="center"/>
        </w:pPr>
        <w:r>
          <w:fldChar w:fldCharType="begin"/>
        </w:r>
        <w:r w:rsidR="00355613">
          <w:instrText>PAGE   \* MERGEFORMAT</w:instrText>
        </w:r>
        <w:r>
          <w:fldChar w:fldCharType="separate"/>
        </w:r>
        <w:r w:rsidR="000D31CA" w:rsidRPr="000D31CA">
          <w:rPr>
            <w:noProof/>
            <w:lang w:val="ru-RU"/>
          </w:rPr>
          <w:t>2</w:t>
        </w:r>
        <w:r>
          <w:fldChar w:fldCharType="end"/>
        </w:r>
      </w:p>
    </w:sdtContent>
  </w:sdt>
  <w:p w:rsidR="003C2DF2" w:rsidRDefault="003C2DF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11F" w:rsidRDefault="0036411F">
      <w:r>
        <w:separator/>
      </w:r>
    </w:p>
  </w:footnote>
  <w:footnote w:type="continuationSeparator" w:id="0">
    <w:p w:rsidR="0036411F" w:rsidRDefault="003641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83216"/>
    <w:multiLevelType w:val="multilevel"/>
    <w:tmpl w:val="466E764A"/>
    <w:styleLink w:val="List0"/>
    <w:lvl w:ilvl="0">
      <w:start w:val="1"/>
      <w:numFmt w:val="bullet"/>
      <w:lvlText w:val="-"/>
      <w:lvlJc w:val="left"/>
      <w:pPr>
        <w:tabs>
          <w:tab w:val="num" w:pos="258"/>
        </w:tabs>
        <w:ind w:left="258" w:hanging="258"/>
      </w:pPr>
      <w:rPr>
        <w:position w:val="0"/>
        <w:sz w:val="22"/>
        <w:szCs w:val="22"/>
        <w:u w:color="000000"/>
        <w:lang w:val="ru-RU"/>
      </w:rPr>
    </w:lvl>
    <w:lvl w:ilvl="1">
      <w:start w:val="1"/>
      <w:numFmt w:val="bullet"/>
      <w:lvlText w:val="-"/>
      <w:lvlJc w:val="left"/>
      <w:pPr>
        <w:tabs>
          <w:tab w:val="num" w:pos="591"/>
        </w:tabs>
        <w:ind w:left="591" w:hanging="356"/>
      </w:pPr>
      <w:rPr>
        <w:position w:val="0"/>
        <w:sz w:val="28"/>
        <w:szCs w:val="28"/>
        <w:u w:color="000000"/>
        <w:lang w:val="ru-RU"/>
      </w:rPr>
    </w:lvl>
    <w:lvl w:ilvl="2">
      <w:start w:val="1"/>
      <w:numFmt w:val="bullet"/>
      <w:lvlText w:val="-"/>
      <w:lvlJc w:val="left"/>
      <w:pPr>
        <w:tabs>
          <w:tab w:val="num" w:pos="831"/>
        </w:tabs>
        <w:ind w:left="831" w:hanging="356"/>
      </w:pPr>
      <w:rPr>
        <w:position w:val="0"/>
        <w:sz w:val="28"/>
        <w:szCs w:val="28"/>
        <w:u w:color="000000"/>
        <w:lang w:val="ru-RU"/>
      </w:rPr>
    </w:lvl>
    <w:lvl w:ilvl="3">
      <w:start w:val="1"/>
      <w:numFmt w:val="bullet"/>
      <w:lvlText w:val="-"/>
      <w:lvlJc w:val="left"/>
      <w:pPr>
        <w:tabs>
          <w:tab w:val="num" w:pos="1071"/>
        </w:tabs>
        <w:ind w:left="1071" w:hanging="356"/>
      </w:pPr>
      <w:rPr>
        <w:position w:val="0"/>
        <w:sz w:val="28"/>
        <w:szCs w:val="28"/>
        <w:u w:color="000000"/>
        <w:lang w:val="ru-RU"/>
      </w:rPr>
    </w:lvl>
    <w:lvl w:ilvl="4">
      <w:start w:val="1"/>
      <w:numFmt w:val="bullet"/>
      <w:lvlText w:val="-"/>
      <w:lvlJc w:val="left"/>
      <w:pPr>
        <w:tabs>
          <w:tab w:val="num" w:pos="1311"/>
        </w:tabs>
        <w:ind w:left="1311" w:hanging="356"/>
      </w:pPr>
      <w:rPr>
        <w:position w:val="0"/>
        <w:sz w:val="28"/>
        <w:szCs w:val="28"/>
        <w:u w:color="000000"/>
        <w:lang w:val="ru-RU"/>
      </w:rPr>
    </w:lvl>
    <w:lvl w:ilvl="5">
      <w:start w:val="1"/>
      <w:numFmt w:val="bullet"/>
      <w:lvlText w:val="-"/>
      <w:lvlJc w:val="left"/>
      <w:pPr>
        <w:tabs>
          <w:tab w:val="num" w:pos="1551"/>
        </w:tabs>
        <w:ind w:left="1551" w:hanging="356"/>
      </w:pPr>
      <w:rPr>
        <w:position w:val="0"/>
        <w:sz w:val="28"/>
        <w:szCs w:val="28"/>
        <w:u w:color="000000"/>
        <w:lang w:val="ru-RU"/>
      </w:rPr>
    </w:lvl>
    <w:lvl w:ilvl="6">
      <w:start w:val="1"/>
      <w:numFmt w:val="bullet"/>
      <w:lvlText w:val="-"/>
      <w:lvlJc w:val="left"/>
      <w:pPr>
        <w:tabs>
          <w:tab w:val="num" w:pos="1791"/>
        </w:tabs>
        <w:ind w:left="1791" w:hanging="356"/>
      </w:pPr>
      <w:rPr>
        <w:position w:val="0"/>
        <w:sz w:val="28"/>
        <w:szCs w:val="28"/>
        <w:u w:color="000000"/>
        <w:lang w:val="ru-RU"/>
      </w:rPr>
    </w:lvl>
    <w:lvl w:ilvl="7">
      <w:start w:val="1"/>
      <w:numFmt w:val="bullet"/>
      <w:lvlText w:val="-"/>
      <w:lvlJc w:val="left"/>
      <w:pPr>
        <w:tabs>
          <w:tab w:val="num" w:pos="2031"/>
        </w:tabs>
        <w:ind w:left="2031" w:hanging="356"/>
      </w:pPr>
      <w:rPr>
        <w:position w:val="0"/>
        <w:sz w:val="28"/>
        <w:szCs w:val="28"/>
        <w:u w:color="000000"/>
        <w:lang w:val="ru-RU"/>
      </w:rPr>
    </w:lvl>
    <w:lvl w:ilvl="8">
      <w:start w:val="1"/>
      <w:numFmt w:val="bullet"/>
      <w:lvlText w:val="-"/>
      <w:lvlJc w:val="left"/>
      <w:pPr>
        <w:tabs>
          <w:tab w:val="num" w:pos="2271"/>
        </w:tabs>
        <w:ind w:left="2271" w:hanging="356"/>
      </w:pPr>
      <w:rPr>
        <w:position w:val="0"/>
        <w:sz w:val="28"/>
        <w:szCs w:val="28"/>
        <w:u w:color="000000"/>
        <w:lang w:val="ru-RU"/>
      </w:rPr>
    </w:lvl>
  </w:abstractNum>
  <w:abstractNum w:abstractNumId="1">
    <w:nsid w:val="1A1661CD"/>
    <w:multiLevelType w:val="multilevel"/>
    <w:tmpl w:val="9F109644"/>
    <w:lvl w:ilvl="0">
      <w:start w:val="1"/>
      <w:numFmt w:val="bullet"/>
      <w:lvlText w:val="-"/>
      <w:lvlJc w:val="left"/>
      <w:rPr>
        <w:position w:val="0"/>
      </w:rPr>
    </w:lvl>
    <w:lvl w:ilvl="1">
      <w:start w:val="1"/>
      <w:numFmt w:val="bullet"/>
      <w:lvlText w:val="-"/>
      <w:lvlJc w:val="left"/>
      <w:rPr>
        <w:position w:val="0"/>
      </w:rPr>
    </w:lvl>
    <w:lvl w:ilvl="2">
      <w:start w:val="1"/>
      <w:numFmt w:val="bullet"/>
      <w:lvlText w:val="-"/>
      <w:lvlJc w:val="left"/>
      <w:rPr>
        <w:position w:val="0"/>
      </w:rPr>
    </w:lvl>
    <w:lvl w:ilvl="3">
      <w:start w:val="1"/>
      <w:numFmt w:val="bullet"/>
      <w:lvlText w:val="-"/>
      <w:lvlJc w:val="left"/>
      <w:rPr>
        <w:position w:val="0"/>
      </w:rPr>
    </w:lvl>
    <w:lvl w:ilvl="4">
      <w:start w:val="1"/>
      <w:numFmt w:val="bullet"/>
      <w:lvlText w:val="-"/>
      <w:lvlJc w:val="left"/>
      <w:rPr>
        <w:position w:val="0"/>
      </w:rPr>
    </w:lvl>
    <w:lvl w:ilvl="5">
      <w:start w:val="1"/>
      <w:numFmt w:val="bullet"/>
      <w:lvlText w:val="-"/>
      <w:lvlJc w:val="left"/>
      <w:rPr>
        <w:position w:val="0"/>
      </w:rPr>
    </w:lvl>
    <w:lvl w:ilvl="6">
      <w:start w:val="1"/>
      <w:numFmt w:val="bullet"/>
      <w:lvlText w:val="-"/>
      <w:lvlJc w:val="left"/>
      <w:rPr>
        <w:position w:val="0"/>
      </w:rPr>
    </w:lvl>
    <w:lvl w:ilvl="7">
      <w:start w:val="1"/>
      <w:numFmt w:val="bullet"/>
      <w:lvlText w:val="-"/>
      <w:lvlJc w:val="left"/>
      <w:rPr>
        <w:position w:val="0"/>
      </w:rPr>
    </w:lvl>
    <w:lvl w:ilvl="8">
      <w:start w:val="1"/>
      <w:numFmt w:val="bullet"/>
      <w:lvlText w:val="-"/>
      <w:lvlJc w:val="left"/>
      <w:rPr>
        <w:position w:val="0"/>
      </w:rPr>
    </w:lvl>
  </w:abstractNum>
  <w:abstractNum w:abstractNumId="2">
    <w:nsid w:val="7584270A"/>
    <w:multiLevelType w:val="multilevel"/>
    <w:tmpl w:val="E730A832"/>
    <w:lvl w:ilvl="0">
      <w:start w:val="1"/>
      <w:numFmt w:val="bullet"/>
      <w:lvlText w:val="-"/>
      <w:lvlJc w:val="left"/>
      <w:pPr>
        <w:tabs>
          <w:tab w:val="num" w:pos="258"/>
        </w:tabs>
        <w:ind w:left="258" w:hanging="258"/>
      </w:pPr>
      <w:rPr>
        <w:position w:val="0"/>
        <w:sz w:val="28"/>
        <w:szCs w:val="28"/>
        <w:u w:color="000000"/>
        <w:lang w:val="ru-RU"/>
      </w:rPr>
    </w:lvl>
    <w:lvl w:ilvl="1">
      <w:start w:val="1"/>
      <w:numFmt w:val="bullet"/>
      <w:lvlText w:val="-"/>
      <w:lvlJc w:val="left"/>
      <w:pPr>
        <w:tabs>
          <w:tab w:val="num" w:pos="591"/>
        </w:tabs>
        <w:ind w:left="591" w:hanging="356"/>
      </w:pPr>
      <w:rPr>
        <w:position w:val="0"/>
        <w:sz w:val="28"/>
        <w:szCs w:val="28"/>
        <w:u w:color="000000"/>
        <w:lang w:val="ru-RU"/>
      </w:rPr>
    </w:lvl>
    <w:lvl w:ilvl="2">
      <w:start w:val="1"/>
      <w:numFmt w:val="bullet"/>
      <w:lvlText w:val="-"/>
      <w:lvlJc w:val="left"/>
      <w:pPr>
        <w:tabs>
          <w:tab w:val="num" w:pos="831"/>
        </w:tabs>
        <w:ind w:left="831" w:hanging="356"/>
      </w:pPr>
      <w:rPr>
        <w:position w:val="0"/>
        <w:sz w:val="28"/>
        <w:szCs w:val="28"/>
        <w:u w:color="000000"/>
        <w:lang w:val="ru-RU"/>
      </w:rPr>
    </w:lvl>
    <w:lvl w:ilvl="3">
      <w:start w:val="1"/>
      <w:numFmt w:val="bullet"/>
      <w:lvlText w:val="-"/>
      <w:lvlJc w:val="left"/>
      <w:pPr>
        <w:tabs>
          <w:tab w:val="num" w:pos="1071"/>
        </w:tabs>
        <w:ind w:left="1071" w:hanging="356"/>
      </w:pPr>
      <w:rPr>
        <w:position w:val="0"/>
        <w:sz w:val="28"/>
        <w:szCs w:val="28"/>
        <w:u w:color="000000"/>
        <w:lang w:val="ru-RU"/>
      </w:rPr>
    </w:lvl>
    <w:lvl w:ilvl="4">
      <w:start w:val="1"/>
      <w:numFmt w:val="bullet"/>
      <w:lvlText w:val="-"/>
      <w:lvlJc w:val="left"/>
      <w:pPr>
        <w:tabs>
          <w:tab w:val="num" w:pos="1311"/>
        </w:tabs>
        <w:ind w:left="1311" w:hanging="356"/>
      </w:pPr>
      <w:rPr>
        <w:position w:val="0"/>
        <w:sz w:val="28"/>
        <w:szCs w:val="28"/>
        <w:u w:color="000000"/>
        <w:lang w:val="ru-RU"/>
      </w:rPr>
    </w:lvl>
    <w:lvl w:ilvl="5">
      <w:start w:val="1"/>
      <w:numFmt w:val="bullet"/>
      <w:lvlText w:val="-"/>
      <w:lvlJc w:val="left"/>
      <w:pPr>
        <w:tabs>
          <w:tab w:val="num" w:pos="1551"/>
        </w:tabs>
        <w:ind w:left="1551" w:hanging="356"/>
      </w:pPr>
      <w:rPr>
        <w:position w:val="0"/>
        <w:sz w:val="28"/>
        <w:szCs w:val="28"/>
        <w:u w:color="000000"/>
        <w:lang w:val="ru-RU"/>
      </w:rPr>
    </w:lvl>
    <w:lvl w:ilvl="6">
      <w:start w:val="1"/>
      <w:numFmt w:val="bullet"/>
      <w:lvlText w:val="-"/>
      <w:lvlJc w:val="left"/>
      <w:pPr>
        <w:tabs>
          <w:tab w:val="num" w:pos="1791"/>
        </w:tabs>
        <w:ind w:left="1791" w:hanging="356"/>
      </w:pPr>
      <w:rPr>
        <w:position w:val="0"/>
        <w:sz w:val="28"/>
        <w:szCs w:val="28"/>
        <w:u w:color="000000"/>
        <w:lang w:val="ru-RU"/>
      </w:rPr>
    </w:lvl>
    <w:lvl w:ilvl="7">
      <w:start w:val="1"/>
      <w:numFmt w:val="bullet"/>
      <w:lvlText w:val="-"/>
      <w:lvlJc w:val="left"/>
      <w:pPr>
        <w:tabs>
          <w:tab w:val="num" w:pos="2031"/>
        </w:tabs>
        <w:ind w:left="2031" w:hanging="356"/>
      </w:pPr>
      <w:rPr>
        <w:position w:val="0"/>
        <w:sz w:val="28"/>
        <w:szCs w:val="28"/>
        <w:u w:color="000000"/>
        <w:lang w:val="ru-RU"/>
      </w:rPr>
    </w:lvl>
    <w:lvl w:ilvl="8">
      <w:start w:val="1"/>
      <w:numFmt w:val="bullet"/>
      <w:lvlText w:val="-"/>
      <w:lvlJc w:val="left"/>
      <w:pPr>
        <w:tabs>
          <w:tab w:val="num" w:pos="2271"/>
        </w:tabs>
        <w:ind w:left="2271" w:hanging="356"/>
      </w:pPr>
      <w:rPr>
        <w:position w:val="0"/>
        <w:sz w:val="28"/>
        <w:szCs w:val="28"/>
        <w:u w:color="000000"/>
        <w:lang w:val="ru-RU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DF2"/>
    <w:rsid w:val="000D31CA"/>
    <w:rsid w:val="001A7F19"/>
    <w:rsid w:val="00355613"/>
    <w:rsid w:val="0036411F"/>
    <w:rsid w:val="003C2DF2"/>
    <w:rsid w:val="00BD3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a5">
    <w:name w:val="По умолчанию"/>
    <w:rPr>
      <w:rFonts w:ascii="Arial Unicode MS" w:hAnsi="Arial Unicode MS" w:cs="Arial Unicode MS"/>
      <w:color w:val="000000"/>
      <w:sz w:val="22"/>
      <w:szCs w:val="22"/>
      <w:u w:color="000000"/>
    </w:rPr>
  </w:style>
  <w:style w:type="numbering" w:customStyle="1" w:styleId="List0">
    <w:name w:val="List 0"/>
    <w:basedOn w:val="1"/>
    <w:pPr>
      <w:numPr>
        <w:numId w:val="3"/>
      </w:numPr>
    </w:pPr>
  </w:style>
  <w:style w:type="numbering" w:customStyle="1" w:styleId="1">
    <w:name w:val="Импортированный стиль 1"/>
  </w:style>
  <w:style w:type="paragraph" w:styleId="a6">
    <w:name w:val="header"/>
    <w:basedOn w:val="a"/>
    <w:link w:val="a7"/>
    <w:uiPriority w:val="99"/>
    <w:unhideWhenUsed/>
    <w:rsid w:val="0035561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55613"/>
    <w:rPr>
      <w:sz w:val="24"/>
      <w:szCs w:val="24"/>
      <w:lang w:val="en-US" w:eastAsia="en-US"/>
    </w:rPr>
  </w:style>
  <w:style w:type="paragraph" w:styleId="a8">
    <w:name w:val="footer"/>
    <w:basedOn w:val="a"/>
    <w:link w:val="a9"/>
    <w:uiPriority w:val="99"/>
    <w:unhideWhenUsed/>
    <w:rsid w:val="0035561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55613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a5">
    <w:name w:val="По умолчанию"/>
    <w:rPr>
      <w:rFonts w:ascii="Arial Unicode MS" w:hAnsi="Arial Unicode MS" w:cs="Arial Unicode MS"/>
      <w:color w:val="000000"/>
      <w:sz w:val="22"/>
      <w:szCs w:val="22"/>
      <w:u w:color="000000"/>
    </w:rPr>
  </w:style>
  <w:style w:type="numbering" w:customStyle="1" w:styleId="List0">
    <w:name w:val="List 0"/>
    <w:basedOn w:val="1"/>
    <w:pPr>
      <w:numPr>
        <w:numId w:val="3"/>
      </w:numPr>
    </w:pPr>
  </w:style>
  <w:style w:type="numbering" w:customStyle="1" w:styleId="1">
    <w:name w:val="Импортированный стиль 1"/>
  </w:style>
  <w:style w:type="paragraph" w:styleId="a6">
    <w:name w:val="header"/>
    <w:basedOn w:val="a"/>
    <w:link w:val="a7"/>
    <w:uiPriority w:val="99"/>
    <w:unhideWhenUsed/>
    <w:rsid w:val="0035561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55613"/>
    <w:rPr>
      <w:sz w:val="24"/>
      <w:szCs w:val="24"/>
      <w:lang w:val="en-US" w:eastAsia="en-US"/>
    </w:rPr>
  </w:style>
  <w:style w:type="paragraph" w:styleId="a8">
    <w:name w:val="footer"/>
    <w:basedOn w:val="a"/>
    <w:link w:val="a9"/>
    <w:uiPriority w:val="99"/>
    <w:unhideWhenUsed/>
    <w:rsid w:val="0035561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55613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FB063-1E0B-4A2D-A1F1-EE4D45260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F478C1A</Template>
  <TotalTime>1</TotalTime>
  <Pages>2</Pages>
  <Words>331</Words>
  <Characters>1891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Бурачевская Вероника Викторовна</dc:creator>
  <cp:lastModifiedBy>st212911</cp:lastModifiedBy>
  <cp:revision>2</cp:revision>
  <cp:lastPrinted>2014-05-19T08:22:00Z</cp:lastPrinted>
  <dcterms:created xsi:type="dcterms:W3CDTF">2014-05-19T08:30:00Z</dcterms:created>
  <dcterms:modified xsi:type="dcterms:W3CDTF">2014-05-19T08:30:00Z</dcterms:modified>
</cp:coreProperties>
</file>